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FE18" w14:textId="77777777" w:rsidR="00DD5CDC" w:rsidRDefault="00DD5CDC" w:rsidP="007856B5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14:paraId="536ACFF0" w14:textId="77777777" w:rsidR="007856B5" w:rsidRPr="00DD5CDC" w:rsidRDefault="00F57F9C" w:rsidP="007856B5">
      <w:pPr>
        <w:jc w:val="center"/>
        <w:rPr>
          <w:rFonts w:ascii="Times New Roman" w:hAnsi="Times New Roman" w:cs="Times New Roman"/>
          <w:b/>
          <w:bCs/>
          <w:color w:val="4472C4" w:themeColor="accent1"/>
          <w:sz w:val="144"/>
          <w:szCs w:val="144"/>
        </w:rPr>
      </w:pPr>
      <w:r w:rsidRPr="00DD5CDC">
        <w:rPr>
          <w:rFonts w:ascii="Times New Roman" w:hAnsi="Times New Roman" w:cs="Times New Roman"/>
          <w:b/>
          <w:bCs/>
          <w:color w:val="4472C4" w:themeColor="accent1"/>
          <w:sz w:val="144"/>
          <w:szCs w:val="144"/>
        </w:rPr>
        <w:t xml:space="preserve">KRITERIJI VREDNOVANJA </w:t>
      </w:r>
    </w:p>
    <w:p w14:paraId="7442B8FF" w14:textId="77777777" w:rsidR="00446C6E" w:rsidRDefault="00F57F9C" w:rsidP="00F57F9C">
      <w:pPr>
        <w:jc w:val="center"/>
        <w:rPr>
          <w:rFonts w:ascii="Times New Roman" w:hAnsi="Times New Roman" w:cs="Times New Roman"/>
          <w:b/>
          <w:bCs/>
          <w:color w:val="4472C4" w:themeColor="accent1"/>
          <w:sz w:val="144"/>
          <w:szCs w:val="144"/>
        </w:rPr>
      </w:pPr>
      <w:r w:rsidRPr="00DD5CDC">
        <w:rPr>
          <w:rFonts w:ascii="Times New Roman" w:hAnsi="Times New Roman" w:cs="Times New Roman"/>
          <w:b/>
          <w:bCs/>
          <w:color w:val="4472C4" w:themeColor="accent1"/>
          <w:sz w:val="144"/>
          <w:szCs w:val="144"/>
        </w:rPr>
        <w:t xml:space="preserve">U </w:t>
      </w:r>
    </w:p>
    <w:p w14:paraId="43B80646" w14:textId="46A99EED" w:rsidR="00F57F9C" w:rsidRPr="00DD5CDC" w:rsidRDefault="00F57F9C" w:rsidP="00F57F9C">
      <w:pPr>
        <w:jc w:val="center"/>
        <w:rPr>
          <w:rFonts w:ascii="Times New Roman" w:hAnsi="Times New Roman" w:cs="Times New Roman"/>
          <w:b/>
          <w:bCs/>
          <w:color w:val="4472C4" w:themeColor="accent1"/>
          <w:sz w:val="144"/>
          <w:szCs w:val="144"/>
        </w:rPr>
      </w:pPr>
      <w:r w:rsidRPr="00DD5CDC">
        <w:rPr>
          <w:rFonts w:ascii="Times New Roman" w:hAnsi="Times New Roman" w:cs="Times New Roman"/>
          <w:b/>
          <w:bCs/>
          <w:color w:val="4472C4" w:themeColor="accent1"/>
          <w:sz w:val="144"/>
          <w:szCs w:val="144"/>
        </w:rPr>
        <w:t xml:space="preserve">NASTAVI  BIOLOGIJE  </w:t>
      </w:r>
    </w:p>
    <w:p w14:paraId="05D58E57" w14:textId="77777777" w:rsidR="00F57F9C" w:rsidRDefault="00F57F9C" w:rsidP="00F57F9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CC24A16" w14:textId="77777777" w:rsidR="00DD5CDC" w:rsidRDefault="00DD5CDC" w:rsidP="00DD5CDC">
      <w:pPr>
        <w:jc w:val="righ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Damir Bendelja, prof.</w:t>
      </w:r>
    </w:p>
    <w:p w14:paraId="74A12DD1" w14:textId="77777777" w:rsidR="00DD5CDC" w:rsidRDefault="00DD5CDC" w:rsidP="00F57F9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47BF8F9" w14:textId="77777777" w:rsidR="00DD5CDC" w:rsidRDefault="00DD5CDC" w:rsidP="00DD5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7DBE3" w14:textId="77777777" w:rsidR="00446C6E" w:rsidRDefault="00446C6E" w:rsidP="00DA5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3CD5B" w14:textId="77777777" w:rsidR="00446C6E" w:rsidRDefault="00446C6E" w:rsidP="00DA5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FE5B3" w14:textId="77777777" w:rsidR="00446C6E" w:rsidRDefault="00446C6E" w:rsidP="00DA5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B21B3" w14:textId="22B9F886" w:rsidR="00DA51D1" w:rsidRDefault="00DA51D1" w:rsidP="00DA5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b/>
          <w:sz w:val="24"/>
          <w:szCs w:val="24"/>
        </w:rPr>
        <w:t>Elementi vrednovanja</w:t>
      </w:r>
      <w:r w:rsidRPr="0002794F">
        <w:rPr>
          <w:rFonts w:ascii="Times New Roman" w:hAnsi="Times New Roman" w:cs="Times New Roman"/>
          <w:sz w:val="24"/>
          <w:szCs w:val="24"/>
        </w:rPr>
        <w:t xml:space="preserve"> definirani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02794F">
        <w:rPr>
          <w:rFonts w:ascii="Times New Roman" w:hAnsi="Times New Roman" w:cs="Times New Roman"/>
          <w:sz w:val="24"/>
          <w:szCs w:val="24"/>
        </w:rPr>
        <w:t>predmetnim kurikulumom</w:t>
      </w:r>
      <w:r>
        <w:rPr>
          <w:rFonts w:ascii="Times New Roman" w:hAnsi="Times New Roman" w:cs="Times New Roman"/>
          <w:sz w:val="24"/>
          <w:szCs w:val="24"/>
        </w:rPr>
        <w:t xml:space="preserve"> nastavnog predmeta </w:t>
      </w:r>
      <w:r w:rsidRPr="00DA51D1">
        <w:rPr>
          <w:rFonts w:ascii="Times New Roman" w:hAnsi="Times New Roman" w:cs="Times New Roman"/>
          <w:b/>
          <w:color w:val="FF0000"/>
          <w:sz w:val="24"/>
          <w:szCs w:val="24"/>
        </w:rPr>
        <w:t>Biologija</w:t>
      </w:r>
      <w:r w:rsidRPr="0002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2794F">
        <w:rPr>
          <w:rFonts w:ascii="Times New Roman" w:hAnsi="Times New Roman" w:cs="Times New Roman"/>
          <w:sz w:val="24"/>
          <w:szCs w:val="24"/>
        </w:rPr>
        <w:t>obuhvaćaju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1D1">
        <w:rPr>
          <w:rFonts w:ascii="Times New Roman" w:hAnsi="Times New Roman" w:cs="Times New Roman"/>
          <w:b/>
          <w:sz w:val="24"/>
          <w:szCs w:val="24"/>
        </w:rPr>
        <w:t>Usvojenost bioloških koncepata</w:t>
      </w:r>
      <w:r w:rsidRPr="0002794F">
        <w:rPr>
          <w:rFonts w:ascii="Times New Roman" w:hAnsi="Times New Roman" w:cs="Times New Roman"/>
          <w:sz w:val="24"/>
          <w:szCs w:val="24"/>
        </w:rPr>
        <w:t xml:space="preserve"> i </w:t>
      </w:r>
      <w:r w:rsidRPr="00DA51D1">
        <w:rPr>
          <w:rFonts w:ascii="Times New Roman" w:hAnsi="Times New Roman" w:cs="Times New Roman"/>
          <w:b/>
          <w:sz w:val="24"/>
          <w:szCs w:val="24"/>
        </w:rPr>
        <w:t>Prirodoznanstvene kompetencije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8C78B" w14:textId="77777777" w:rsidR="00DA51D1" w:rsidRPr="0002794F" w:rsidRDefault="00DA51D1" w:rsidP="00DA5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Ocjene iz oba elementa vrednovanja jednako su vrijedne u formiranju zaključne ocjene.</w:t>
      </w:r>
    </w:p>
    <w:p w14:paraId="0AABC830" w14:textId="77777777" w:rsidR="00DA51D1" w:rsidRPr="009531DD" w:rsidRDefault="00DA51D1" w:rsidP="00DA51D1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b/>
          <w:sz w:val="24"/>
          <w:szCs w:val="24"/>
        </w:rPr>
        <w:t>Usvojenost bioloških koncepata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1DD">
        <w:rPr>
          <w:rFonts w:ascii="Times New Roman" w:hAnsi="Times New Roman" w:cs="Times New Roman"/>
          <w:sz w:val="24"/>
          <w:szCs w:val="24"/>
        </w:rPr>
        <w:t>obuhvaća:</w:t>
      </w:r>
    </w:p>
    <w:p w14:paraId="7B2B7EC0" w14:textId="77777777" w:rsidR="00DA51D1" w:rsidRPr="0002794F" w:rsidRDefault="00DA51D1" w:rsidP="00DA51D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poznavanje temeljnih bioloških pojmova </w:t>
      </w:r>
    </w:p>
    <w:p w14:paraId="4EAA771F" w14:textId="77777777" w:rsidR="00DA51D1" w:rsidRPr="0002794F" w:rsidRDefault="00DA51D1" w:rsidP="00DA51D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objašnjavanje temeljnih bioloških procesa i pojava</w:t>
      </w:r>
    </w:p>
    <w:p w14:paraId="7CA8C556" w14:textId="77777777" w:rsidR="00DA51D1" w:rsidRPr="0002794F" w:rsidRDefault="00DA51D1" w:rsidP="00DA51D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objašnjavanje međuodnosa i uzročno-posljedičnih veza u živome svijetu te međuovisnosti žive i nežive prirode</w:t>
      </w:r>
    </w:p>
    <w:p w14:paraId="71A775B7" w14:textId="77777777" w:rsidR="00DA51D1" w:rsidRPr="0002794F" w:rsidRDefault="00DA51D1" w:rsidP="00DA51D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primjen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2794F">
        <w:rPr>
          <w:rFonts w:ascii="Times New Roman" w:hAnsi="Times New Roman" w:cs="Times New Roman"/>
          <w:sz w:val="24"/>
          <w:szCs w:val="24"/>
        </w:rPr>
        <w:t xml:space="preserve"> znanja i r</w:t>
      </w:r>
      <w:r>
        <w:rPr>
          <w:rFonts w:ascii="Times New Roman" w:hAnsi="Times New Roman" w:cs="Times New Roman"/>
          <w:sz w:val="24"/>
          <w:szCs w:val="24"/>
        </w:rPr>
        <w:t xml:space="preserve">ješavanje problemskih zadataka </w:t>
      </w:r>
      <w:r w:rsidRPr="0002794F">
        <w:rPr>
          <w:rFonts w:ascii="Times New Roman" w:hAnsi="Times New Roman" w:cs="Times New Roman"/>
          <w:sz w:val="24"/>
          <w:szCs w:val="24"/>
        </w:rPr>
        <w:t>s pomoću usvojenog znanja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BE8E3" w14:textId="77777777" w:rsidR="00DA51D1" w:rsidRPr="009531DD" w:rsidRDefault="00DA51D1" w:rsidP="00DA51D1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b/>
          <w:sz w:val="24"/>
          <w:szCs w:val="24"/>
        </w:rPr>
        <w:t>Prirodoznanstvene kompetencije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1DD">
        <w:rPr>
          <w:rFonts w:ascii="Times New Roman" w:hAnsi="Times New Roman" w:cs="Times New Roman"/>
          <w:sz w:val="24"/>
          <w:szCs w:val="24"/>
        </w:rPr>
        <w:t>obuhvaćaju:</w:t>
      </w:r>
    </w:p>
    <w:p w14:paraId="21022C9A" w14:textId="77777777" w:rsidR="00DA51D1" w:rsidRPr="0002794F" w:rsidRDefault="00DA51D1" w:rsidP="00DA51D1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vještinu izvođenja praktičnih radova </w:t>
      </w:r>
    </w:p>
    <w:p w14:paraId="6B75C524" w14:textId="77777777" w:rsidR="00DA51D1" w:rsidRPr="0002794F" w:rsidRDefault="00DA51D1" w:rsidP="00DA51D1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razvijenost istraživačkih vještina</w:t>
      </w:r>
    </w:p>
    <w:p w14:paraId="2018F4EF" w14:textId="77777777" w:rsidR="00DA51D1" w:rsidRPr="0002794F" w:rsidRDefault="00DA51D1" w:rsidP="00DA51D1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prikazivanje, analiza i tumačenje rezultata istraživanja</w:t>
      </w:r>
    </w:p>
    <w:p w14:paraId="78793C3A" w14:textId="77777777" w:rsidR="00DA51D1" w:rsidRPr="0002794F" w:rsidRDefault="00DA51D1" w:rsidP="00DA51D1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korištenje različitih izvora znanja</w:t>
      </w:r>
    </w:p>
    <w:p w14:paraId="5E08813E" w14:textId="77777777" w:rsidR="00DA51D1" w:rsidRPr="0002794F" w:rsidRDefault="00DA51D1" w:rsidP="00DA51D1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kompetencije rješavanja problema i predlaganje vlastitih rješenja </w:t>
      </w:r>
    </w:p>
    <w:p w14:paraId="07531140" w14:textId="77777777" w:rsidR="00DA51D1" w:rsidRPr="0002794F" w:rsidRDefault="00DA51D1" w:rsidP="00DA51D1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izvođenje praktičnih </w:t>
      </w:r>
      <w:r>
        <w:rPr>
          <w:rFonts w:ascii="Times New Roman" w:hAnsi="Times New Roman" w:cs="Times New Roman"/>
          <w:sz w:val="24"/>
          <w:szCs w:val="24"/>
        </w:rPr>
        <w:t xml:space="preserve">i istraživačkih </w:t>
      </w:r>
      <w:r w:rsidRPr="0002794F">
        <w:rPr>
          <w:rFonts w:ascii="Times New Roman" w:hAnsi="Times New Roman" w:cs="Times New Roman"/>
          <w:sz w:val="24"/>
          <w:szCs w:val="24"/>
        </w:rPr>
        <w:t>radova, izrad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2794F">
        <w:rPr>
          <w:rFonts w:ascii="Times New Roman" w:hAnsi="Times New Roman" w:cs="Times New Roman"/>
          <w:sz w:val="24"/>
          <w:szCs w:val="24"/>
        </w:rPr>
        <w:t xml:space="preserve"> modela, praćenje životnih ciklusa, proučavanje prirodnih procesa, sekcij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794F">
        <w:rPr>
          <w:rFonts w:ascii="Times New Roman" w:hAnsi="Times New Roman" w:cs="Times New Roman"/>
          <w:sz w:val="24"/>
          <w:szCs w:val="24"/>
        </w:rPr>
        <w:t>, izrad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2794F">
        <w:rPr>
          <w:rFonts w:ascii="Times New Roman" w:hAnsi="Times New Roman" w:cs="Times New Roman"/>
          <w:sz w:val="24"/>
          <w:szCs w:val="24"/>
        </w:rPr>
        <w:t xml:space="preserve"> herbarijske i/ili zoološke zbirke, prezentacije, </w:t>
      </w:r>
      <w:r>
        <w:rPr>
          <w:rFonts w:ascii="Times New Roman" w:hAnsi="Times New Roman" w:cs="Times New Roman"/>
          <w:sz w:val="24"/>
          <w:szCs w:val="24"/>
        </w:rPr>
        <w:t>seminare</w:t>
      </w:r>
      <w:r w:rsidRPr="000279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postere, eseje</w:t>
      </w:r>
      <w:r w:rsidRPr="0002794F">
        <w:rPr>
          <w:rFonts w:ascii="Times New Roman" w:hAnsi="Times New Roman" w:cs="Times New Roman"/>
          <w:sz w:val="24"/>
          <w:szCs w:val="24"/>
        </w:rPr>
        <w:t xml:space="preserve">, oblikovanje </w:t>
      </w:r>
      <w:r>
        <w:rPr>
          <w:rFonts w:ascii="Times New Roman" w:hAnsi="Times New Roman" w:cs="Times New Roman"/>
          <w:sz w:val="24"/>
          <w:szCs w:val="24"/>
        </w:rPr>
        <w:t xml:space="preserve">različitih </w:t>
      </w:r>
      <w:r w:rsidRPr="0002794F">
        <w:rPr>
          <w:rFonts w:ascii="Times New Roman" w:hAnsi="Times New Roman" w:cs="Times New Roman"/>
          <w:sz w:val="24"/>
          <w:szCs w:val="24"/>
        </w:rPr>
        <w:t>grafičkih organizatora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</w:p>
    <w:p w14:paraId="18C9830B" w14:textId="77777777" w:rsidR="00DD5CDC" w:rsidRPr="00756BA8" w:rsidRDefault="00DD5CDC" w:rsidP="00DD5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7E21B" w14:textId="6C9BE6A1" w:rsidR="00446C6E" w:rsidRDefault="00446C6E" w:rsidP="00446C6E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</w:p>
    <w:p w14:paraId="0AB65568" w14:textId="3C1B2F71" w:rsidR="004A7A9B" w:rsidRDefault="004A7A9B" w:rsidP="00446C6E">
      <w:pPr>
        <w:jc w:val="center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4A7A9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Vrednovanje </w:t>
      </w:r>
      <w:r w:rsidRPr="004A7A9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je sustavno prikupljanje podataka u procesu učenja i postignutoj razini ostvarenosti odgojno-obrazovnih ishoda, kompetencijama, znanjima, vještinama, sposobnostima, samostalnosti i odgovornosti prema radu, u skladu s unaprijed definiranim i prihvaćenim metodama i elementima. </w:t>
      </w:r>
      <w:r w:rsidRPr="004A7A9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Vrednovanje obuhvaća tri pristupa vrednovanju</w:t>
      </w:r>
      <w:r w:rsidRPr="004A7A9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: vrednovanje za učenje, vrednovanje kao učenje, vrednovanje naučenog. </w:t>
      </w:r>
      <w:r w:rsidRPr="004A7A9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Vrednovanje za učenje</w:t>
      </w:r>
      <w:r w:rsidRPr="004A7A9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služi unapređivanju i planiranju budućega učenja i poučavanja. </w:t>
      </w:r>
      <w:r w:rsidRPr="004A7A9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Vrednovanje kao učenje</w:t>
      </w:r>
      <w:r w:rsidRPr="004A7A9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podrazumijeva aktivno uključivanje učenika u proces vrednovanja te razvoj učeničkoga autonomnog i </w:t>
      </w:r>
      <w:proofErr w:type="spellStart"/>
      <w:r w:rsidRPr="004A7A9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samoreguliranog</w:t>
      </w:r>
      <w:proofErr w:type="spellEnd"/>
      <w:r w:rsidRPr="004A7A9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pristupa učenju. </w:t>
      </w:r>
      <w:r w:rsidRPr="004A7A9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Vrednovanje naučenog</w:t>
      </w:r>
      <w:r w:rsidRPr="004A7A9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je ocjenjivanje razine postignuća učenika. </w:t>
      </w:r>
    </w:p>
    <w:p w14:paraId="0FF730DB" w14:textId="77777777" w:rsidR="00DD5CDC" w:rsidRPr="004A7A9B" w:rsidRDefault="004A7A9B" w:rsidP="004A7A9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A7A9B">
        <w:rPr>
          <w:rFonts w:ascii="Times New Roman" w:hAnsi="Times New Roman" w:cs="Times New Roman"/>
          <w:color w:val="231F20"/>
          <w:sz w:val="24"/>
          <w:szCs w:val="24"/>
          <w:u w:val="single"/>
          <w:shd w:val="clear" w:color="auto" w:fill="FFFFFF"/>
        </w:rPr>
        <w:t>Vrednovanje za učenje i vrednovanje kao učenje ne rezultiraju ocjenom, nego kvalitativnom povratnom informacijom.</w:t>
      </w:r>
    </w:p>
    <w:p w14:paraId="1919EC45" w14:textId="77777777" w:rsidR="00F57F9C" w:rsidRDefault="00F57F9C" w:rsidP="00F57F9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b/>
          <w:noProof/>
          <w:color w:val="0070C0"/>
          <w:sz w:val="36"/>
          <w:szCs w:val="32"/>
          <w:lang w:eastAsia="hr-HR"/>
        </w:rPr>
        <w:drawing>
          <wp:inline distT="0" distB="0" distL="0" distR="0" wp14:anchorId="24B092F8" wp14:editId="2502EF37">
            <wp:extent cx="7840263" cy="3552825"/>
            <wp:effectExtent l="0" t="0" r="8890" b="0"/>
            <wp:docPr id="1" name="Slika 1" descr="C:\Users\Admin\AppData\Local\Microsoft\Windows\INetCache\Content.MSO\3297E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3297EC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586" cy="35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DB13" w14:textId="77777777" w:rsidR="00F57F9C" w:rsidRDefault="00F57F9C" w:rsidP="00F57F9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DA630BB" w14:textId="77777777" w:rsidR="00F57F9C" w:rsidRDefault="00F57F9C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523B6D21" w14:textId="67CB135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983339">
        <w:rPr>
          <w:rFonts w:cstheme="minorHAnsi"/>
          <w:b/>
          <w:sz w:val="28"/>
          <w:szCs w:val="28"/>
        </w:rPr>
        <w:lastRenderedPageBreak/>
        <w:t xml:space="preserve">RAZRADE KRITERIJA ZA </w:t>
      </w:r>
      <w:r>
        <w:rPr>
          <w:rFonts w:cstheme="minorHAnsi"/>
          <w:b/>
          <w:sz w:val="28"/>
          <w:szCs w:val="28"/>
        </w:rPr>
        <w:t>NASTAVN</w:t>
      </w:r>
      <w:r w:rsidR="006B24E3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PREDMET </w:t>
      </w:r>
      <w:r w:rsidRPr="00381C83">
        <w:rPr>
          <w:rFonts w:cstheme="minorHAnsi"/>
          <w:b/>
          <w:color w:val="538135" w:themeColor="accent6" w:themeShade="BF"/>
          <w:sz w:val="28"/>
          <w:szCs w:val="28"/>
        </w:rPr>
        <w:t>BIOLOGIJA</w:t>
      </w:r>
    </w:p>
    <w:p w14:paraId="4CD67862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pPr w:leftFromText="180" w:rightFromText="180" w:vertAnchor="page" w:horzAnchor="margin" w:tblpY="135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3041"/>
      </w:tblGrid>
      <w:tr w:rsidR="006B24E3" w:rsidRPr="00EE1122" w14:paraId="6694E745" w14:textId="77777777" w:rsidTr="006B24E3">
        <w:trPr>
          <w:trHeight w:val="2117"/>
        </w:trPr>
        <w:tc>
          <w:tcPr>
            <w:tcW w:w="2405" w:type="dxa"/>
            <w:tcBorders>
              <w:tl2br w:val="single" w:sz="4" w:space="0" w:color="auto"/>
            </w:tcBorders>
            <w:shd w:val="clear" w:color="auto" w:fill="FDE9D9"/>
          </w:tcPr>
          <w:p w14:paraId="5AD528EF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 xml:space="preserve">         ELEMENTI                            </w:t>
            </w:r>
          </w:p>
          <w:p w14:paraId="3E9030CA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 xml:space="preserve">        VREDNOVANJA</w:t>
            </w:r>
          </w:p>
          <w:p w14:paraId="3CAC98AA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  <w:p w14:paraId="44697F15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  <w:p w14:paraId="1E3D33DB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  <w:p w14:paraId="2CFB0943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OCJENA</w:t>
            </w:r>
          </w:p>
        </w:tc>
        <w:tc>
          <w:tcPr>
            <w:tcW w:w="13041" w:type="dxa"/>
            <w:shd w:val="clear" w:color="auto" w:fill="FDE9D9"/>
          </w:tcPr>
          <w:p w14:paraId="359F2BBA" w14:textId="05F7A22F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USVOJENOST BIOLOŠKIH KONCEPATA</w:t>
            </w:r>
          </w:p>
          <w:p w14:paraId="365D56FD" w14:textId="5AD7766E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Usvojenost bioloških koncepata što podrazumijeva:</w:t>
            </w:r>
          </w:p>
          <w:p w14:paraId="35DEE846" w14:textId="58E952B0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poznavanje temeljnih bioloških pojmova i stručnog nazivlja</w:t>
            </w:r>
          </w:p>
          <w:p w14:paraId="5EF309CC" w14:textId="58B5EDA1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razumijevanje pojava i procesa, uz objašnjavanje međuodnosa i uzročno-posljedičnih veza u živome svijetu te kompleksne međuovisnosti žive i nežive prirode</w:t>
            </w:r>
          </w:p>
          <w:p w14:paraId="2CCBBF69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primjena znanja i rješavanje problemskih zadataka  s pomoću usvojenog znanja</w:t>
            </w:r>
          </w:p>
          <w:p w14:paraId="1F7AF2FE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</w:p>
        </w:tc>
      </w:tr>
      <w:tr w:rsidR="006B24E3" w:rsidRPr="00EE1122" w14:paraId="69957A30" w14:textId="77777777" w:rsidTr="006B24E3">
        <w:trPr>
          <w:trHeight w:hRule="exact" w:val="419"/>
        </w:trPr>
        <w:tc>
          <w:tcPr>
            <w:tcW w:w="2405" w:type="dxa"/>
          </w:tcPr>
          <w:p w14:paraId="797922F2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3041" w:type="dxa"/>
            <w:vAlign w:val="center"/>
          </w:tcPr>
          <w:p w14:paraId="373E98CC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Učenik:</w:t>
            </w:r>
          </w:p>
        </w:tc>
      </w:tr>
      <w:tr w:rsidR="006B24E3" w:rsidRPr="00EE1122" w14:paraId="68DB160E" w14:textId="77777777" w:rsidTr="006B24E3">
        <w:trPr>
          <w:trHeight w:val="1405"/>
        </w:trPr>
        <w:tc>
          <w:tcPr>
            <w:tcW w:w="2405" w:type="dxa"/>
            <w:shd w:val="clear" w:color="auto" w:fill="FDE9D9"/>
            <w:vAlign w:val="center"/>
          </w:tcPr>
          <w:p w14:paraId="267D83F1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DOVOLJAN (2)</w:t>
            </w:r>
          </w:p>
        </w:tc>
        <w:tc>
          <w:tcPr>
            <w:tcW w:w="13041" w:type="dxa"/>
          </w:tcPr>
          <w:p w14:paraId="383B7BBC" w14:textId="2338EF22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reproducira i prepoznaje temeljne biološke pojmove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 i stručna nazivlja</w:t>
            </w: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, ali slabo uviđa međuodnose u živome svijetu </w:t>
            </w:r>
          </w:p>
          <w:p w14:paraId="62D62E9D" w14:textId="307E27F1" w:rsidR="006B24E3" w:rsidRPr="006B24E3" w:rsidRDefault="006B24E3" w:rsidP="006B24E3">
            <w:pPr>
              <w:spacing w:after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opisuje prirodne pojave i procese nejasno i/ili obrazlaže površno bez dubljeg razumijevanja</w:t>
            </w:r>
          </w:p>
          <w:p w14:paraId="6B4C4F75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osnovno znanje primjenjuje slabo i nesigurno uz pojačanu pomoć učitelja</w:t>
            </w:r>
          </w:p>
          <w:p w14:paraId="699123E0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u rješavanju i najjednostavnijih problemskih zadataka treba pomoć učitelja </w:t>
            </w:r>
          </w:p>
        </w:tc>
      </w:tr>
      <w:tr w:rsidR="006B24E3" w:rsidRPr="00EE1122" w14:paraId="7C0AC09D" w14:textId="77777777" w:rsidTr="006B24E3">
        <w:trPr>
          <w:trHeight w:val="1454"/>
        </w:trPr>
        <w:tc>
          <w:tcPr>
            <w:tcW w:w="2405" w:type="dxa"/>
            <w:shd w:val="clear" w:color="auto" w:fill="FDE9D9"/>
            <w:vAlign w:val="center"/>
          </w:tcPr>
          <w:p w14:paraId="37EA1052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DOBAR (3)</w:t>
            </w:r>
          </w:p>
        </w:tc>
        <w:tc>
          <w:tcPr>
            <w:tcW w:w="13041" w:type="dxa"/>
          </w:tcPr>
          <w:p w14:paraId="2980EF95" w14:textId="2B635101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objašnjava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b</w:t>
            </w: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iološke zakonitosti,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nabraja stručna nazivlja </w:t>
            </w: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ali ih ne primjenjuje u novoj situaciji niti potkrepljuje vlastitim primjerima</w:t>
            </w:r>
          </w:p>
          <w:p w14:paraId="52740025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nesigurno i/ili nepotpuno objašnjava uzročno-posljedične veze u živome svijetu</w:t>
            </w:r>
          </w:p>
          <w:p w14:paraId="47365D30" w14:textId="77777777" w:rsidR="006B24E3" w:rsidRPr="006B24E3" w:rsidRDefault="006B24E3" w:rsidP="00294C3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u rješavanju jednostavnijih problemskih zadataka i prikazivanju međuodnosa u živome svijetu treba podršku učitelja</w:t>
            </w:r>
          </w:p>
        </w:tc>
      </w:tr>
    </w:tbl>
    <w:p w14:paraId="438C448A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72E458F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pPr w:leftFromText="180" w:rightFromText="180" w:vertAnchor="page" w:horzAnchor="margin" w:tblpY="127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220"/>
      </w:tblGrid>
      <w:tr w:rsidR="006B24E3" w:rsidRPr="006B24E3" w14:paraId="5C4FCC87" w14:textId="77777777" w:rsidTr="006B24E3">
        <w:trPr>
          <w:trHeight w:val="2262"/>
        </w:trPr>
        <w:tc>
          <w:tcPr>
            <w:tcW w:w="2376" w:type="dxa"/>
            <w:shd w:val="clear" w:color="auto" w:fill="FDE9D9"/>
            <w:vAlign w:val="center"/>
          </w:tcPr>
          <w:p w14:paraId="0752DE0A" w14:textId="77777777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lastRenderedPageBreak/>
              <w:t>VRLO DOBAR (4)</w:t>
            </w:r>
          </w:p>
        </w:tc>
        <w:tc>
          <w:tcPr>
            <w:tcW w:w="12220" w:type="dxa"/>
          </w:tcPr>
          <w:p w14:paraId="111CDCA2" w14:textId="4104C0F1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logično obrazlaže biološke zakonitosti uz minimalno ili nikakvo usmjeravanje učitelja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, dobro nabraja stručna nazivlja</w:t>
            </w:r>
          </w:p>
          <w:p w14:paraId="589620B8" w14:textId="6CCC72B9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objašnjava biološke procese i pojave navodeći vlastite primjere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, te ih </w:t>
            </w: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povezuje zakonitosti sa svakodnevnim životom</w:t>
            </w:r>
          </w:p>
          <w:p w14:paraId="127212AE" w14:textId="77777777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uglavnom samostalno rješava problemske zadatke </w:t>
            </w:r>
          </w:p>
          <w:p w14:paraId="3D435CE7" w14:textId="593FF313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uglavnom samostalno ili uz minimalno usmjeravanje objašnjava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b</w:t>
            </w: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iološke procese, uzročno-posljedične veze i  međuodnose u živome svijetu   </w:t>
            </w:r>
          </w:p>
        </w:tc>
      </w:tr>
      <w:tr w:rsidR="006B24E3" w:rsidRPr="006B24E3" w14:paraId="2BB87BBB" w14:textId="77777777" w:rsidTr="006B24E3">
        <w:trPr>
          <w:trHeight w:val="1892"/>
        </w:trPr>
        <w:tc>
          <w:tcPr>
            <w:tcW w:w="2376" w:type="dxa"/>
            <w:shd w:val="clear" w:color="auto" w:fill="FDE9D9"/>
            <w:vAlign w:val="center"/>
          </w:tcPr>
          <w:p w14:paraId="7C66433C" w14:textId="77777777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ODLIČAN (5)</w:t>
            </w:r>
          </w:p>
        </w:tc>
        <w:tc>
          <w:tcPr>
            <w:tcW w:w="12220" w:type="dxa"/>
          </w:tcPr>
          <w:p w14:paraId="7A2E6016" w14:textId="28BAFE5B" w:rsidR="006B24E3" w:rsidRPr="006B24E3" w:rsidRDefault="006B24E3" w:rsidP="006B24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usvojeno znanje primjenjuje u novim situacijama </w:t>
            </w:r>
            <w:r w:rsidRPr="006B24E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te objašnjava prirodne procese i pojave </w:t>
            </w: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na složenijim primjerima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, nabraja sve stručne nazivlje </w:t>
            </w:r>
            <w:r w:rsidRPr="006B24E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</w:t>
            </w:r>
          </w:p>
          <w:p w14:paraId="60291F9B" w14:textId="3AA279DC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eastAsia="Times New Roman" w:cstheme="minorHAnsi"/>
                <w:sz w:val="28"/>
                <w:szCs w:val="28"/>
                <w:lang w:eastAsia="hr-HR"/>
              </w:rPr>
              <w:t>- integrira zakonitosti drugih nastavnih predmeta u objašnjenje bioloških procesa i pojava</w:t>
            </w:r>
          </w:p>
          <w:p w14:paraId="24AE61A4" w14:textId="77777777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samostalno rješava složene problemske zadatke </w:t>
            </w:r>
          </w:p>
          <w:p w14:paraId="50E48C5F" w14:textId="77777777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samostalno uočava i tumači uzročno-posljedične veze i međuodnose u živome svijetu navodeći vlastite primjere </w:t>
            </w:r>
          </w:p>
          <w:p w14:paraId="6AE9F066" w14:textId="77777777" w:rsidR="006B24E3" w:rsidRPr="006B24E3" w:rsidRDefault="006B24E3" w:rsidP="006B2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B24E3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promišlja primjenu bioloških spoznaja u svakodnevnom životu</w:t>
            </w:r>
          </w:p>
        </w:tc>
      </w:tr>
    </w:tbl>
    <w:p w14:paraId="452F8093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4A646A88" w14:textId="77777777" w:rsidR="004A7A9B" w:rsidRDefault="004A7A9B" w:rsidP="004A7A9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F6483F4" w14:textId="77777777" w:rsidR="004A7A9B" w:rsidRPr="00602B07" w:rsidRDefault="004A7A9B" w:rsidP="004A7A9B"/>
    <w:p w14:paraId="3BFFFFF2" w14:textId="77777777" w:rsidR="004A7A9B" w:rsidRDefault="004A7A9B" w:rsidP="004A7A9B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670AB476" w14:textId="77777777" w:rsidR="00F57F9C" w:rsidRDefault="00F57F9C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20BA12FF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1D778B58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508F2C32" w14:textId="77777777" w:rsidR="006B24E3" w:rsidRDefault="006B24E3" w:rsidP="006B24E3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F128F64" w14:textId="77777777" w:rsidR="006B24E3" w:rsidRDefault="006B24E3" w:rsidP="006B24E3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613F65A" w14:textId="77777777" w:rsidR="006B24E3" w:rsidRDefault="006B24E3" w:rsidP="006B24E3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46DE9A76" w14:textId="77777777" w:rsidR="006B24E3" w:rsidRDefault="006B24E3" w:rsidP="006B24E3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E29661F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653F5ABF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pPr w:leftFromText="180" w:rightFromText="180" w:vertAnchor="page" w:horzAnchor="margin" w:tblpY="6406"/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6"/>
      </w:tblGrid>
      <w:tr w:rsidR="006451F4" w:rsidRPr="00EE1122" w14:paraId="2B4CB01A" w14:textId="77777777" w:rsidTr="006451F4">
        <w:trPr>
          <w:trHeight w:val="2542"/>
        </w:trPr>
        <w:tc>
          <w:tcPr>
            <w:tcW w:w="14436" w:type="dxa"/>
            <w:shd w:val="clear" w:color="auto" w:fill="FDE9D9"/>
          </w:tcPr>
          <w:p w14:paraId="1BFB0278" w14:textId="77777777" w:rsidR="006451F4" w:rsidRPr="006451F4" w:rsidRDefault="006451F4" w:rsidP="006451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6451F4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PRIRODOZNANSTVENE KOMPETENCIJE</w:t>
            </w:r>
          </w:p>
          <w:p w14:paraId="079A6B8C" w14:textId="77777777" w:rsidR="006451F4" w:rsidRPr="006451F4" w:rsidRDefault="006451F4" w:rsidP="006451F4">
            <w:pPr>
              <w:spacing w:after="0" w:line="240" w:lineRule="auto"/>
              <w:rPr>
                <w:sz w:val="28"/>
                <w:szCs w:val="28"/>
              </w:rPr>
            </w:pPr>
            <w:r w:rsidRPr="006451F4">
              <w:rPr>
                <w:sz w:val="28"/>
                <w:szCs w:val="28"/>
              </w:rPr>
              <w:t>Stečene vještine i sposobnosti koje je učenik stekao te praktična primjena teoretskoga znanja ili praćenja njegovih aktivnosti i/ili rezultata tih aktivnosti što podrazumijeva:</w:t>
            </w:r>
          </w:p>
          <w:p w14:paraId="4A1C84F1" w14:textId="77777777" w:rsidR="006451F4" w:rsidRPr="006451F4" w:rsidRDefault="006451F4" w:rsidP="006451F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451F4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vještinu izvođenja praktičnih radova</w:t>
            </w:r>
          </w:p>
          <w:p w14:paraId="4324FC66" w14:textId="77777777" w:rsidR="006451F4" w:rsidRPr="006451F4" w:rsidRDefault="006451F4" w:rsidP="006451F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451F4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izrada prezentacija, referata, plakata/postera, seminarskih radova </w:t>
            </w:r>
          </w:p>
          <w:p w14:paraId="7CF3AFA4" w14:textId="77777777" w:rsidR="006451F4" w:rsidRPr="006451F4" w:rsidRDefault="006451F4" w:rsidP="006451F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451F4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 xml:space="preserve">- prikazivanje, analiza i tumačenje rezultata i zaključaka samostalnih istraživanja  </w:t>
            </w:r>
          </w:p>
          <w:p w14:paraId="27EA1006" w14:textId="77777777" w:rsidR="006451F4" w:rsidRDefault="006451F4" w:rsidP="006451F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6451F4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- kompetencije rješavanja problema i predlaganje vlastitih rješenja</w:t>
            </w:r>
          </w:p>
          <w:p w14:paraId="0D624A28" w14:textId="77777777" w:rsidR="006451F4" w:rsidRDefault="006451F4" w:rsidP="006451F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</w:p>
          <w:p w14:paraId="1DE31295" w14:textId="5F26A59A" w:rsidR="006451F4" w:rsidRPr="006451F4" w:rsidRDefault="006451F4" w:rsidP="006451F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</w:p>
        </w:tc>
      </w:tr>
    </w:tbl>
    <w:p w14:paraId="4A894706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F7691C4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52C2C4D9" w14:textId="77777777" w:rsidR="004A7A9B" w:rsidRDefault="004A7A9B" w:rsidP="00F57F9C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45B290FB" w14:textId="77777777" w:rsidR="006451F4" w:rsidRDefault="006451F4" w:rsidP="006B24E3">
      <w:pPr>
        <w:spacing w:after="0"/>
        <w:rPr>
          <w:rFonts w:cstheme="minorHAnsi"/>
          <w:i/>
        </w:rPr>
      </w:pPr>
    </w:p>
    <w:p w14:paraId="7808BD6B" w14:textId="77777777" w:rsidR="006451F4" w:rsidRDefault="006451F4" w:rsidP="006B24E3">
      <w:pPr>
        <w:spacing w:after="0"/>
        <w:rPr>
          <w:rFonts w:cstheme="minorHAnsi"/>
          <w:i/>
        </w:rPr>
      </w:pPr>
    </w:p>
    <w:p w14:paraId="7654F74E" w14:textId="77777777" w:rsidR="006451F4" w:rsidRDefault="006451F4" w:rsidP="006B24E3">
      <w:pPr>
        <w:spacing w:after="0"/>
        <w:rPr>
          <w:rFonts w:cstheme="minorHAnsi"/>
          <w:i/>
        </w:rPr>
      </w:pPr>
    </w:p>
    <w:p w14:paraId="090E189A" w14:textId="77777777" w:rsidR="006451F4" w:rsidRDefault="006451F4" w:rsidP="006B24E3">
      <w:pPr>
        <w:spacing w:after="0"/>
        <w:rPr>
          <w:rFonts w:cstheme="minorHAnsi"/>
          <w:i/>
        </w:rPr>
      </w:pPr>
    </w:p>
    <w:p w14:paraId="3385F75D" w14:textId="77777777" w:rsidR="006451F4" w:rsidRDefault="006451F4" w:rsidP="006B24E3">
      <w:pPr>
        <w:spacing w:after="0"/>
        <w:rPr>
          <w:rFonts w:cstheme="minorHAnsi"/>
          <w:i/>
        </w:rPr>
      </w:pPr>
    </w:p>
    <w:p w14:paraId="0FC75C40" w14:textId="77777777" w:rsidR="006451F4" w:rsidRDefault="006451F4" w:rsidP="006B24E3">
      <w:pPr>
        <w:spacing w:after="0"/>
        <w:rPr>
          <w:rFonts w:cstheme="minorHAnsi"/>
          <w:i/>
        </w:rPr>
      </w:pPr>
    </w:p>
    <w:p w14:paraId="7B42E61D" w14:textId="77777777" w:rsidR="006451F4" w:rsidRDefault="006451F4" w:rsidP="006B24E3">
      <w:pPr>
        <w:spacing w:after="0"/>
        <w:rPr>
          <w:rFonts w:cstheme="minorHAnsi"/>
          <w:i/>
        </w:rPr>
      </w:pPr>
    </w:p>
    <w:p w14:paraId="2D1D4799" w14:textId="77777777" w:rsidR="006451F4" w:rsidRDefault="006451F4" w:rsidP="006B24E3">
      <w:pPr>
        <w:spacing w:after="0"/>
        <w:rPr>
          <w:rFonts w:cstheme="minorHAnsi"/>
          <w:i/>
        </w:rPr>
      </w:pPr>
    </w:p>
    <w:p w14:paraId="61257FCF" w14:textId="575088FB" w:rsidR="006B24E3" w:rsidRDefault="006B24E3" w:rsidP="006B24E3">
      <w:pPr>
        <w:spacing w:after="0"/>
        <w:rPr>
          <w:rFonts w:cstheme="minorHAnsi"/>
          <w:i/>
        </w:rPr>
      </w:pPr>
      <w:r w:rsidRPr="007450BF">
        <w:rPr>
          <w:rFonts w:cstheme="minorHAnsi"/>
          <w:i/>
        </w:rPr>
        <w:t xml:space="preserve">Napomena: Ocjene iz oba elementa vrednovanja </w:t>
      </w:r>
      <w:r w:rsidRPr="007450BF">
        <w:rPr>
          <w:rFonts w:cstheme="minorHAnsi"/>
          <w:b/>
          <w:i/>
        </w:rPr>
        <w:t xml:space="preserve">jednako </w:t>
      </w:r>
      <w:r w:rsidRPr="007450BF">
        <w:rPr>
          <w:rFonts w:cstheme="minorHAnsi"/>
          <w:i/>
        </w:rPr>
        <w:t>su</w:t>
      </w:r>
      <w:r w:rsidRPr="007450BF">
        <w:rPr>
          <w:rFonts w:cstheme="minorHAnsi"/>
          <w:b/>
          <w:i/>
        </w:rPr>
        <w:t xml:space="preserve"> vrijedne</w:t>
      </w:r>
      <w:r w:rsidRPr="007450BF">
        <w:rPr>
          <w:rFonts w:cstheme="minorHAnsi"/>
          <w:i/>
        </w:rPr>
        <w:t xml:space="preserve"> u formiranju zaključne ocjene. </w:t>
      </w:r>
    </w:p>
    <w:p w14:paraId="74B7A694" w14:textId="77777777" w:rsidR="006451F4" w:rsidRDefault="006451F4" w:rsidP="00F57F9C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15069EF6" w14:textId="5E4E163A" w:rsidR="00F57F9C" w:rsidRPr="00B20378" w:rsidRDefault="00F57F9C" w:rsidP="00F57F9C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lastRenderedPageBreak/>
        <w:t>KRITERIJI ZA VREDNOVANJE PLAKATA</w:t>
      </w:r>
      <w:r w:rsidR="00F34C81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(POSTERA)</w:t>
      </w: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/ POWERPOINT PREZENTACIJA</w:t>
      </w:r>
      <w:r w:rsidR="00DD4499" w:rsidRPr="00B20378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</w:p>
    <w:p w14:paraId="3A0D0CF3" w14:textId="77777777" w:rsidR="00F57F9C" w:rsidRPr="00D21D24" w:rsidRDefault="00F57F9C" w:rsidP="00F57F9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44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3946"/>
        <w:gridCol w:w="4678"/>
        <w:gridCol w:w="4961"/>
      </w:tblGrid>
      <w:tr w:rsidR="00446C6E" w:rsidRPr="00981D4B" w14:paraId="0E403764" w14:textId="77777777" w:rsidTr="00446C6E">
        <w:trPr>
          <w:trHeight w:val="525"/>
        </w:trPr>
        <w:tc>
          <w:tcPr>
            <w:tcW w:w="1860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D0E1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85" w:type="dxa"/>
            <w:gridSpan w:val="3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20AE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RAZINA OSTVARENOSTI </w:t>
            </w:r>
          </w:p>
          <w:p w14:paraId="787A7DFC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46C6E" w:rsidRPr="00981D4B" w14:paraId="27800D65" w14:textId="77777777" w:rsidTr="00446C6E">
        <w:trPr>
          <w:trHeight w:val="525"/>
        </w:trPr>
        <w:tc>
          <w:tcPr>
            <w:tcW w:w="1860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C122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ELEMENTI VREDNOVANJA </w:t>
            </w:r>
          </w:p>
        </w:tc>
        <w:tc>
          <w:tcPr>
            <w:tcW w:w="394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0BF8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POTPUNO </w:t>
            </w:r>
          </w:p>
          <w:p w14:paraId="653F0208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(3 boda) </w:t>
            </w:r>
          </w:p>
        </w:tc>
        <w:tc>
          <w:tcPr>
            <w:tcW w:w="4678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DE0C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DJELOMIČNO </w:t>
            </w:r>
          </w:p>
          <w:p w14:paraId="097C56D8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(2 boda) </w:t>
            </w:r>
          </w:p>
        </w:tc>
        <w:tc>
          <w:tcPr>
            <w:tcW w:w="4961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3FD7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POTREBNA DORADA </w:t>
            </w:r>
          </w:p>
          <w:p w14:paraId="10C9C465" w14:textId="77777777" w:rsidR="00446C6E" w:rsidRPr="00981D4B" w:rsidRDefault="00446C6E" w:rsidP="001075D9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(1 bod) </w:t>
            </w:r>
          </w:p>
        </w:tc>
      </w:tr>
      <w:tr w:rsidR="00446C6E" w:rsidRPr="00981D4B" w14:paraId="54ECDFF6" w14:textId="77777777" w:rsidTr="00446C6E">
        <w:trPr>
          <w:trHeight w:val="1290"/>
        </w:trPr>
        <w:tc>
          <w:tcPr>
            <w:tcW w:w="1860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96BB" w14:textId="77777777" w:rsidR="00446C6E" w:rsidRPr="00981D4B" w:rsidRDefault="00446C6E" w:rsidP="001075D9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Sadržaj 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893B" w14:textId="77777777" w:rsidR="00446C6E" w:rsidRPr="00981D4B" w:rsidRDefault="00446C6E" w:rsidP="001075D9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Sadržaj je u skladu sa zadanom temom i znanstveno je točan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7BAB" w14:textId="77777777" w:rsidR="00446C6E" w:rsidRPr="00981D4B" w:rsidRDefault="00446C6E" w:rsidP="001075D9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Sadržaj je djelomično u skladu sa zadanom temom. Vidljive su manje netočnosti znanstvenih spoznaja.</w:t>
            </w:r>
          </w:p>
        </w:tc>
        <w:tc>
          <w:tcPr>
            <w:tcW w:w="4961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23CA" w14:textId="77777777" w:rsidR="00446C6E" w:rsidRPr="00981D4B" w:rsidRDefault="00446C6E" w:rsidP="001075D9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Većina sadržaja nije vezana za zadanu temu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Vidljive su značajne netočnosti i znanstvene pogreške. </w:t>
            </w:r>
          </w:p>
        </w:tc>
      </w:tr>
      <w:tr w:rsidR="00446C6E" w:rsidRPr="00981D4B" w14:paraId="419C1DB0" w14:textId="77777777" w:rsidTr="00446C6E">
        <w:trPr>
          <w:trHeight w:val="1290"/>
        </w:trPr>
        <w:tc>
          <w:tcPr>
            <w:tcW w:w="1860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C992" w14:textId="77777777" w:rsidR="00446C6E" w:rsidRDefault="00446C6E" w:rsidP="001075D9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Razumijevanje sadržaja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9A6A" w14:textId="77777777" w:rsidR="00446C6E" w:rsidRDefault="00446C6E" w:rsidP="001075D9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Iz prikaza je vidljivo da učenik/učenica razumije i da je usvojio/usvojila sadržaje u potpunosti. </w:t>
            </w:r>
          </w:p>
        </w:tc>
        <w:tc>
          <w:tcPr>
            <w:tcW w:w="4678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AD12" w14:textId="77777777" w:rsidR="00446C6E" w:rsidRDefault="00446C6E" w:rsidP="001075D9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84725A">
              <w:rPr>
                <w:rFonts w:ascii="Arial" w:eastAsia="Arial" w:hAnsi="Arial" w:cs="Arial"/>
                <w:sz w:val="24"/>
                <w:szCs w:val="24"/>
              </w:rPr>
              <w:t xml:space="preserve">Iz prikaza je vidljivo da učenik/učenica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djelomično </w:t>
            </w:r>
            <w:r w:rsidRPr="0084725A">
              <w:rPr>
                <w:rFonts w:ascii="Arial" w:eastAsia="Arial" w:hAnsi="Arial" w:cs="Arial"/>
                <w:sz w:val="24"/>
                <w:szCs w:val="24"/>
              </w:rPr>
              <w:t>razumije sadržaje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8034" w14:textId="77777777" w:rsidR="00446C6E" w:rsidRDefault="00446C6E" w:rsidP="001075D9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 w:rsidRPr="0084725A">
              <w:rPr>
                <w:rFonts w:ascii="Arial" w:eastAsia="Arial" w:hAnsi="Arial" w:cs="Arial"/>
                <w:sz w:val="24"/>
                <w:szCs w:val="24"/>
              </w:rPr>
              <w:t xml:space="preserve">Iz prikaza je vidljivo da učenik/učenica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nedovoljno </w:t>
            </w:r>
            <w:r w:rsidRPr="0084725A">
              <w:rPr>
                <w:rFonts w:ascii="Arial" w:eastAsia="Arial" w:hAnsi="Arial" w:cs="Arial"/>
                <w:sz w:val="24"/>
                <w:szCs w:val="24"/>
              </w:rPr>
              <w:t xml:space="preserve">razumije i da </w:t>
            </w:r>
            <w:r>
              <w:rPr>
                <w:rFonts w:ascii="Arial" w:eastAsia="Arial" w:hAnsi="Arial" w:cs="Arial"/>
                <w:sz w:val="24"/>
                <w:szCs w:val="24"/>
              </w:rPr>
              <w:t>nije</w:t>
            </w:r>
            <w:r w:rsidRPr="0084725A">
              <w:rPr>
                <w:rFonts w:ascii="Arial" w:eastAsia="Arial" w:hAnsi="Arial" w:cs="Arial"/>
                <w:sz w:val="24"/>
                <w:szCs w:val="24"/>
              </w:rPr>
              <w:t xml:space="preserve"> usvojio</w:t>
            </w:r>
            <w:r>
              <w:rPr>
                <w:rFonts w:ascii="Arial" w:eastAsia="Arial" w:hAnsi="Arial" w:cs="Arial"/>
                <w:sz w:val="24"/>
                <w:szCs w:val="24"/>
              </w:rPr>
              <w:t>/usvojila</w:t>
            </w:r>
            <w:r w:rsidRPr="0084725A">
              <w:rPr>
                <w:rFonts w:ascii="Arial" w:eastAsia="Arial" w:hAnsi="Arial" w:cs="Arial"/>
                <w:sz w:val="24"/>
                <w:szCs w:val="24"/>
              </w:rPr>
              <w:t xml:space="preserve"> sadržaje. </w:t>
            </w:r>
          </w:p>
        </w:tc>
      </w:tr>
      <w:tr w:rsidR="00446C6E" w:rsidRPr="00981D4B" w14:paraId="2270B8FF" w14:textId="77777777" w:rsidTr="00446C6E">
        <w:trPr>
          <w:trHeight w:val="1290"/>
        </w:trPr>
        <w:tc>
          <w:tcPr>
            <w:tcW w:w="1860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B7C4" w14:textId="77777777" w:rsidR="00446C6E" w:rsidRPr="00981D4B" w:rsidRDefault="00446C6E" w:rsidP="001075D9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Vizualni dojam  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90FA" w14:textId="77777777" w:rsidR="00446C6E" w:rsidRPr="00981D4B" w:rsidRDefault="00446C6E" w:rsidP="001075D9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Prikaz je kreativan i zanimljiv, privlači pažnju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>Slike su pravilno odabrane i pravilno potpisane. Tablice su pravilno potpisane i podatci su točni. Usklađen je omjer slika i teksta.</w:t>
            </w:r>
          </w:p>
        </w:tc>
        <w:tc>
          <w:tcPr>
            <w:tcW w:w="4678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9831" w14:textId="77777777" w:rsidR="00446C6E" w:rsidRPr="00981D4B" w:rsidRDefault="00446C6E" w:rsidP="001075D9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Prikaz djelomično privlači pažnju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.  </w:t>
            </w:r>
            <w:r>
              <w:rPr>
                <w:rFonts w:ascii="Arial" w:eastAsia="Arial" w:hAnsi="Arial" w:cs="Arial"/>
                <w:sz w:val="24"/>
                <w:szCs w:val="24"/>
              </w:rPr>
              <w:t>Odabrane slike djelomično su u skladu sa zadanom temom, ali su pravilno potpisane. Tablica je djelomično s krivim podatcima, ali je pravilno potpisana. Omjer slika i teksta djelomično je usklađen.</w:t>
            </w:r>
          </w:p>
        </w:tc>
        <w:tc>
          <w:tcPr>
            <w:tcW w:w="4961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73AF" w14:textId="77777777" w:rsidR="00446C6E" w:rsidRPr="00981D4B" w:rsidRDefault="00446C6E" w:rsidP="001075D9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Prikaz uglavnom ne privlači pažnju. 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Većina odabranih slika nije u skladu s temom i slike nisu pravilno potpisane. Tablica je s krivim podatcima i nije pravilno potpisana. Omjer slika i teksta je neusklađen. </w:t>
            </w:r>
          </w:p>
        </w:tc>
      </w:tr>
      <w:tr w:rsidR="00446C6E" w:rsidRPr="00981D4B" w14:paraId="5C1F70F0" w14:textId="77777777" w:rsidTr="00446C6E">
        <w:trPr>
          <w:trHeight w:val="2055"/>
        </w:trPr>
        <w:tc>
          <w:tcPr>
            <w:tcW w:w="1860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DFDC" w14:textId="77777777" w:rsidR="00446C6E" w:rsidRPr="00981D4B" w:rsidRDefault="00446C6E" w:rsidP="001075D9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Komuniciranje i predstavljanje  </w:t>
            </w:r>
          </w:p>
        </w:tc>
        <w:tc>
          <w:tcPr>
            <w:tcW w:w="394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D0DE" w14:textId="77777777" w:rsidR="00446C6E" w:rsidRPr="00981D4B" w:rsidRDefault="00446C6E" w:rsidP="001075D9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Samostalno i jasno 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izlaže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sadržaje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zadane teme koja je jasno objašnjena. Na postavljena pitanja daje potpuno točne odgovore. </w:t>
            </w:r>
          </w:p>
        </w:tc>
        <w:tc>
          <w:tcPr>
            <w:tcW w:w="4678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953C" w14:textId="77777777" w:rsidR="00446C6E" w:rsidRPr="00981D4B" w:rsidRDefault="00446C6E" w:rsidP="001075D9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Sadržaji su jasno izloženi, ali koristi u manjoj mjeri podsjetnik. Na postavljena pitanja nisu dani svi točni odgovori. </w:t>
            </w:r>
          </w:p>
        </w:tc>
        <w:tc>
          <w:tcPr>
            <w:tcW w:w="4961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0EAB" w14:textId="77777777" w:rsidR="00446C6E" w:rsidRPr="00981D4B" w:rsidRDefault="00446C6E" w:rsidP="001075D9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Sadržaje izlaže uz korištenje podsjetnika. Na postavljena pitanja uglavnom ne zna dati odgovore. 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D3C9795" w14:textId="77777777" w:rsidR="00446C6E" w:rsidRDefault="00446C6E" w:rsidP="00446C6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88FF449" w14:textId="77777777" w:rsidR="00446C6E" w:rsidRPr="00981D4B" w:rsidRDefault="00446C6E" w:rsidP="00446C6E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Prikazana rubrika služi u formativne svrhe (vrednovanje za učenje). Međutim ako se kriteriji  POTPUNO, DJELOMIČNO i POTREBNA DORADA zamijene brojkama 3, 2, 1, učenike se može vrednovati i sumativno. </w:t>
      </w:r>
    </w:p>
    <w:p w14:paraId="259B8776" w14:textId="77777777" w:rsidR="00446C6E" w:rsidRPr="00981D4B" w:rsidRDefault="00446C6E" w:rsidP="00446C6E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Prijedlog sumativnog vrednovanja: </w:t>
      </w:r>
    </w:p>
    <w:p w14:paraId="5AA885C5" w14:textId="77777777" w:rsidR="00446C6E" w:rsidRPr="00981D4B" w:rsidRDefault="00446C6E" w:rsidP="00446C6E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12, 11 bodova = 5 </w:t>
      </w:r>
    </w:p>
    <w:p w14:paraId="0E20B07C" w14:textId="77777777" w:rsidR="00446C6E" w:rsidRPr="00981D4B" w:rsidRDefault="00446C6E" w:rsidP="00446C6E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10, 9 bodova = 4 </w:t>
      </w:r>
    </w:p>
    <w:p w14:paraId="171F3754" w14:textId="77777777" w:rsidR="00446C6E" w:rsidRPr="00981D4B" w:rsidRDefault="00446C6E" w:rsidP="00446C6E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8, 7 bodova = 3 </w:t>
      </w:r>
    </w:p>
    <w:p w14:paraId="239A406C" w14:textId="77777777" w:rsidR="00446C6E" w:rsidRDefault="00446C6E" w:rsidP="00446C6E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>6, 5 bodova = 2</w:t>
      </w:r>
    </w:p>
    <w:p w14:paraId="6FA63DD5" w14:textId="77777777" w:rsidR="00446C6E" w:rsidRPr="00981D4B" w:rsidRDefault="00446C6E" w:rsidP="00446C6E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– 1 bodova = 1</w:t>
      </w:r>
      <w:r w:rsidRPr="00981D4B">
        <w:rPr>
          <w:rFonts w:ascii="Arial" w:eastAsia="Arial" w:hAnsi="Arial" w:cs="Arial"/>
          <w:sz w:val="24"/>
          <w:szCs w:val="24"/>
        </w:rPr>
        <w:t xml:space="preserve"> </w:t>
      </w:r>
    </w:p>
    <w:p w14:paraId="728BDA36" w14:textId="540AE9E4" w:rsidR="00F57F9C" w:rsidRDefault="00F57F9C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BBC338" w14:textId="5B3D1628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87DC10" w14:textId="6412425A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887028" w14:textId="2C4372DE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9A7B4D" w14:textId="6B790BD7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C83344" w14:textId="24636A6E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F6D6AE" w14:textId="672A9926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4228CF" w14:textId="4D247D84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F01583" w14:textId="77777777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C92179" w14:textId="6015E790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615987" w14:textId="08B45E32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8E68F4" w14:textId="145D0261" w:rsidR="00446C6E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30FD62" w14:textId="77777777" w:rsidR="00446C6E" w:rsidRPr="00D21D24" w:rsidRDefault="00446C6E" w:rsidP="00F57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42DB16" w14:textId="77777777" w:rsidR="005521E5" w:rsidRPr="00D21D24" w:rsidRDefault="005521E5" w:rsidP="005521E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lastRenderedPageBreak/>
        <w:t xml:space="preserve">KRITERIJI ZA VREDNOVANJE PRAKTIČNOG RADA </w:t>
      </w:r>
      <w:r>
        <w:rPr>
          <w:rFonts w:ascii="Times New Roman" w:hAnsi="Times New Roman" w:cs="Times New Roman"/>
          <w:b/>
          <w:color w:val="FF0000"/>
          <w:sz w:val="36"/>
          <w:szCs w:val="32"/>
        </w:rPr>
        <w:t>I SAMOSTALNOG ISTRAŽIVANJA</w:t>
      </w:r>
    </w:p>
    <w:p w14:paraId="4FDBC1DE" w14:textId="77777777" w:rsidR="005521E5" w:rsidRPr="00D21D24" w:rsidRDefault="005521E5" w:rsidP="00552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Praktični rad</w:t>
      </w:r>
      <w:r w:rsidRPr="00D21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samostalno istraživanje </w:t>
      </w:r>
      <w:r w:rsidRPr="00D21D24">
        <w:rPr>
          <w:rFonts w:ascii="Times New Roman" w:hAnsi="Times New Roman" w:cs="Times New Roman"/>
          <w:sz w:val="28"/>
          <w:szCs w:val="28"/>
        </w:rPr>
        <w:t>se ocjenjuje prema sljedećim kriterijima, a ocjena proizlazi iz ukupnih bodova dobivenih zbrajanjem svih navedenih kriterija:</w:t>
      </w:r>
    </w:p>
    <w:p w14:paraId="3CA94AA0" w14:textId="77777777" w:rsidR="005521E5" w:rsidRPr="00D21D24" w:rsidRDefault="005521E5" w:rsidP="005521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A0A1F5" w14:textId="77777777" w:rsidR="005521E5" w:rsidRPr="00981D4B" w:rsidRDefault="005521E5" w:rsidP="005521E5">
      <w:pPr>
        <w:shd w:val="clear" w:color="auto" w:fill="FFFFFF"/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</w:p>
    <w:tbl>
      <w:tblPr>
        <w:tblW w:w="15162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3685"/>
        <w:gridCol w:w="3969"/>
        <w:gridCol w:w="4253"/>
      </w:tblGrid>
      <w:tr w:rsidR="005521E5" w:rsidRPr="00981D4B" w14:paraId="1A5E9ED5" w14:textId="77777777" w:rsidTr="00DB107E">
        <w:trPr>
          <w:trHeight w:val="525"/>
        </w:trPr>
        <w:tc>
          <w:tcPr>
            <w:tcW w:w="325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18EF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gridSpan w:val="3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5600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RAZINA OSTVARENOSTI </w:t>
            </w:r>
          </w:p>
          <w:p w14:paraId="5E771B49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521E5" w:rsidRPr="00981D4B" w14:paraId="3C6E1E44" w14:textId="77777777" w:rsidTr="00DB107E">
        <w:trPr>
          <w:trHeight w:val="525"/>
        </w:trPr>
        <w:tc>
          <w:tcPr>
            <w:tcW w:w="325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06A7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ELEMENTI VREDNOVANJA </w:t>
            </w:r>
          </w:p>
        </w:tc>
        <w:tc>
          <w:tcPr>
            <w:tcW w:w="36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1421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 POTPUNO </w:t>
            </w:r>
          </w:p>
          <w:p w14:paraId="696CF932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(3 boda) </w:t>
            </w:r>
          </w:p>
        </w:tc>
        <w:tc>
          <w:tcPr>
            <w:tcW w:w="3969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F0BF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DJELOMIČNO </w:t>
            </w:r>
          </w:p>
          <w:p w14:paraId="7D409358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(2 boda) </w:t>
            </w:r>
          </w:p>
        </w:tc>
        <w:tc>
          <w:tcPr>
            <w:tcW w:w="4253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8D82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POTREBNA DORADA </w:t>
            </w:r>
          </w:p>
          <w:p w14:paraId="067E757E" w14:textId="77777777" w:rsidR="005521E5" w:rsidRPr="00981D4B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(1 bod) </w:t>
            </w:r>
          </w:p>
        </w:tc>
      </w:tr>
      <w:tr w:rsidR="005521E5" w:rsidRPr="00981D4B" w14:paraId="0AB51760" w14:textId="77777777" w:rsidTr="00DB107E">
        <w:trPr>
          <w:trHeight w:val="1290"/>
        </w:trPr>
        <w:tc>
          <w:tcPr>
            <w:tcW w:w="325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F915" w14:textId="77777777" w:rsidR="005521E5" w:rsidRPr="00981D4B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>Oblikovanje</w:t>
            </w:r>
          </w:p>
          <w:p w14:paraId="7FDF876C" w14:textId="77777777" w:rsidR="005521E5" w:rsidRPr="00981D4B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hipoteze </w:t>
            </w:r>
            <w:r>
              <w:rPr>
                <w:rFonts w:ascii="Arial" w:eastAsia="Arial" w:hAnsi="Arial" w:cs="Arial"/>
                <w:sz w:val="24"/>
                <w:szCs w:val="24"/>
              </w:rPr>
              <w:t>(pretpostavke)</w:t>
            </w:r>
          </w:p>
        </w:tc>
        <w:tc>
          <w:tcPr>
            <w:tcW w:w="36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308C" w14:textId="77777777" w:rsidR="005521E5" w:rsidRPr="00981D4B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Samostalno oblikuje hipotezu na osnovi postavljenog pitanja.   </w:t>
            </w:r>
          </w:p>
        </w:tc>
        <w:tc>
          <w:tcPr>
            <w:tcW w:w="3969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3D81" w14:textId="77777777" w:rsidR="005521E5" w:rsidRPr="00981D4B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Treba minimalnu pomoć u  </w:t>
            </w:r>
          </w:p>
          <w:p w14:paraId="49DE651D" w14:textId="77777777" w:rsidR="005521E5" w:rsidRPr="00981D4B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oblikovanje hipoteze na osnovi postavljenog pitanja.   </w:t>
            </w:r>
          </w:p>
        </w:tc>
        <w:tc>
          <w:tcPr>
            <w:tcW w:w="4253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EF0F" w14:textId="77777777" w:rsidR="005521E5" w:rsidRPr="00981D4B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Treba pomoć u oblikovanju hipoteze na osnovi postavljenog pitanja. </w:t>
            </w:r>
          </w:p>
        </w:tc>
      </w:tr>
      <w:tr w:rsidR="005521E5" w:rsidRPr="00981D4B" w14:paraId="339F0374" w14:textId="77777777" w:rsidTr="00DB107E">
        <w:trPr>
          <w:trHeight w:val="1290"/>
        </w:trPr>
        <w:tc>
          <w:tcPr>
            <w:tcW w:w="325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7A57" w14:textId="77777777" w:rsidR="005521E5" w:rsidRPr="00981D4B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Provedba istraživanja  </w:t>
            </w:r>
          </w:p>
        </w:tc>
        <w:tc>
          <w:tcPr>
            <w:tcW w:w="36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4BD9" w14:textId="77777777" w:rsidR="005521E5" w:rsidRPr="00981D4B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Provodi istraživanje prema uputama; podaci su točni i cjeloviti.  </w:t>
            </w:r>
          </w:p>
        </w:tc>
        <w:tc>
          <w:tcPr>
            <w:tcW w:w="3969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A16A" w14:textId="77777777" w:rsidR="005521E5" w:rsidRPr="00981D4B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Provodi istraživanje uz sustavno vođenje, detaljne upute i pomoć; podaci su djelomično cjeloviti i točni.  </w:t>
            </w:r>
          </w:p>
        </w:tc>
        <w:tc>
          <w:tcPr>
            <w:tcW w:w="4253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5AB1" w14:textId="77777777" w:rsidR="005521E5" w:rsidRPr="00981D4B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Treba veću pomoć pri provedbi jednostavnog istraživanja; prikupljanje podataka je nesustavno, netočno ili nepotpuno.  </w:t>
            </w:r>
          </w:p>
        </w:tc>
      </w:tr>
      <w:tr w:rsidR="005521E5" w:rsidRPr="00981D4B" w14:paraId="7165608F" w14:textId="77777777" w:rsidTr="00DB107E">
        <w:trPr>
          <w:trHeight w:val="1800"/>
        </w:trPr>
        <w:tc>
          <w:tcPr>
            <w:tcW w:w="325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5A18" w14:textId="77777777" w:rsidR="005521E5" w:rsidRPr="00981D4B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>Analiza i interpretacija podataka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zaključak 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  </w:t>
            </w:r>
          </w:p>
        </w:tc>
        <w:tc>
          <w:tcPr>
            <w:tcW w:w="36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4C92" w14:textId="77777777" w:rsidR="005521E5" w:rsidRPr="00981D4B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>Analiza i interpretacija potpuno su potkrijepljene podacima, zaključak se jasno izvodi i logično povezuje s postavljenim pitanjem i pretpostavkom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(hipotezom)</w:t>
            </w: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.    </w:t>
            </w:r>
          </w:p>
        </w:tc>
        <w:tc>
          <w:tcPr>
            <w:tcW w:w="3969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4EA3" w14:textId="77777777" w:rsidR="005521E5" w:rsidRPr="00981D4B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Analiza i interpretacija uglavnom su potkrijepljene podacima, zaključak se izvodi logično, uz malu pomoć učitelja. </w:t>
            </w:r>
          </w:p>
        </w:tc>
        <w:tc>
          <w:tcPr>
            <w:tcW w:w="4253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95A2" w14:textId="77777777" w:rsidR="005521E5" w:rsidRPr="00981D4B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Analiza i interpretacija rezultata istraživanja minimalno su potkrijepljene podacima, zaključak se izvodi vođenjem, uz stalnu pomoć.  </w:t>
            </w:r>
          </w:p>
        </w:tc>
      </w:tr>
      <w:tr w:rsidR="005521E5" w:rsidRPr="00981D4B" w14:paraId="56D20FBA" w14:textId="77777777" w:rsidTr="00DB107E">
        <w:trPr>
          <w:trHeight w:val="2055"/>
        </w:trPr>
        <w:tc>
          <w:tcPr>
            <w:tcW w:w="325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3FB0" w14:textId="77777777" w:rsidR="005521E5" w:rsidRPr="00981D4B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Komuniciranje i predstavljanje  </w:t>
            </w:r>
          </w:p>
        </w:tc>
        <w:tc>
          <w:tcPr>
            <w:tcW w:w="36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38F4" w14:textId="77777777" w:rsidR="005521E5" w:rsidRPr="00981D4B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Jasno interpretira objašnjenja istraživanja te prema uputama samostalno izrađuje izvješće o istraživanju (usmeno, pisano, PP prezentacijom). Rezultati su jasno objašnjeni.   </w:t>
            </w:r>
          </w:p>
        </w:tc>
        <w:tc>
          <w:tcPr>
            <w:tcW w:w="3969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9F56" w14:textId="77777777" w:rsidR="005521E5" w:rsidRPr="00981D4B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Jasno objašnjava  uz nekoliko potpitanja i vođenje pri izradi izvješća; rezultati su djelomično jasno objašnjeni. </w:t>
            </w:r>
          </w:p>
        </w:tc>
        <w:tc>
          <w:tcPr>
            <w:tcW w:w="4253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9703" w14:textId="77777777" w:rsidR="005521E5" w:rsidRPr="00981D4B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 w:rsidRPr="00981D4B">
              <w:rPr>
                <w:rFonts w:ascii="Arial" w:eastAsia="Arial" w:hAnsi="Arial" w:cs="Arial"/>
                <w:sz w:val="24"/>
                <w:szCs w:val="24"/>
              </w:rPr>
              <w:t xml:space="preserve">Uz pojačanu potporu iznosi objašnjenja istraživanja. </w:t>
            </w:r>
          </w:p>
        </w:tc>
      </w:tr>
    </w:tbl>
    <w:p w14:paraId="53B230E7" w14:textId="77777777" w:rsidR="005521E5" w:rsidRPr="00981D4B" w:rsidRDefault="005521E5" w:rsidP="005521E5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   </w:t>
      </w:r>
    </w:p>
    <w:p w14:paraId="760B020E" w14:textId="77777777" w:rsidR="005521E5" w:rsidRPr="00981D4B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Prikazana rubrika služi u formativne svrhe (vrednovanje za učenje). Međutim ako se kriteriji  POTPUNO, DJELOMIČNO i POTREBNA DORADA zamijene brojkama 3, 2, 1, učenike se može vrednovati i sumativno. </w:t>
      </w:r>
    </w:p>
    <w:p w14:paraId="1F5AC1C2" w14:textId="77777777" w:rsidR="005521E5" w:rsidRPr="00981D4B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Prijedlog sumativnog vrednovanja: </w:t>
      </w:r>
    </w:p>
    <w:p w14:paraId="77C7EDE4" w14:textId="77777777" w:rsidR="005521E5" w:rsidRPr="00981D4B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12, 11 bodova = 5 </w:t>
      </w:r>
    </w:p>
    <w:p w14:paraId="4BFE296E" w14:textId="77777777" w:rsidR="005521E5" w:rsidRPr="00981D4B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10, 9 bodova = 4 </w:t>
      </w:r>
    </w:p>
    <w:p w14:paraId="7088467C" w14:textId="77777777" w:rsidR="005521E5" w:rsidRPr="00981D4B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8, 7 bodova = 3 </w:t>
      </w:r>
    </w:p>
    <w:p w14:paraId="370507F8" w14:textId="77777777" w:rsidR="005521E5" w:rsidRPr="00981D4B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81D4B">
        <w:rPr>
          <w:rFonts w:ascii="Arial" w:eastAsia="Arial" w:hAnsi="Arial" w:cs="Arial"/>
          <w:sz w:val="24"/>
          <w:szCs w:val="24"/>
        </w:rPr>
        <w:t xml:space="preserve">6, 5 bodova = 2 </w:t>
      </w:r>
    </w:p>
    <w:p w14:paraId="570F97EC" w14:textId="77777777" w:rsidR="005521E5" w:rsidRDefault="005521E5" w:rsidP="005521E5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C4428FB" w14:textId="77777777" w:rsidR="005521E5" w:rsidRDefault="005521E5" w:rsidP="005521E5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2DE4DC68" w14:textId="77777777" w:rsidR="005521E5" w:rsidRDefault="005521E5" w:rsidP="005521E5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3FE8569A" w14:textId="77777777" w:rsidR="005521E5" w:rsidRDefault="005521E5" w:rsidP="005521E5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4F4F1D19" w14:textId="77777777" w:rsidR="005521E5" w:rsidRDefault="005521E5" w:rsidP="005521E5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291C290A" w14:textId="77777777" w:rsidR="005521E5" w:rsidRDefault="005521E5" w:rsidP="005521E5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385F401F" w14:textId="77777777" w:rsidR="005521E5" w:rsidRDefault="005521E5" w:rsidP="005521E5">
      <w:pPr>
        <w:spacing w:after="0"/>
        <w:jc w:val="right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2671BD">
        <w:rPr>
          <w:rFonts w:cstheme="minorHAnsi"/>
        </w:rPr>
        <w:t xml:space="preserve">(izvor: </w:t>
      </w:r>
      <w:r>
        <w:rPr>
          <w:rFonts w:cstheme="minorHAnsi"/>
        </w:rPr>
        <w:t>Smjernice za implementaciju kurikuluma nastavnog predmeta Prirodoslovlje, MZO</w:t>
      </w:r>
      <w:r w:rsidRPr="002671BD">
        <w:rPr>
          <w:rFonts w:cstheme="minorHAnsi"/>
        </w:rPr>
        <w:t>, 03.07.2023.)</w:t>
      </w:r>
      <w:r w:rsidRPr="002671BD">
        <w:rPr>
          <w:rFonts w:cstheme="minorHAnsi"/>
        </w:rPr>
        <w:br/>
      </w:r>
    </w:p>
    <w:p w14:paraId="392BB6C9" w14:textId="77777777" w:rsidR="005521E5" w:rsidRPr="00D21D24" w:rsidRDefault="005521E5" w:rsidP="005521E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</w:rPr>
        <w:lastRenderedPageBreak/>
        <w:br/>
      </w:r>
      <w:r>
        <w:rPr>
          <w:rFonts w:ascii="Times New Roman" w:hAnsi="Times New Roman" w:cs="Times New Roman"/>
          <w:b/>
          <w:color w:val="FF0000"/>
          <w:sz w:val="36"/>
          <w:szCs w:val="32"/>
        </w:rPr>
        <w:br/>
      </w: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KRITERIJI ZA VREDNOVANJE </w:t>
      </w:r>
      <w:r>
        <w:rPr>
          <w:rFonts w:ascii="Times New Roman" w:hAnsi="Times New Roman" w:cs="Times New Roman"/>
          <w:b/>
          <w:color w:val="FF0000"/>
          <w:sz w:val="36"/>
          <w:szCs w:val="32"/>
        </w:rPr>
        <w:t>ISTRAŽIVANJA</w:t>
      </w:r>
    </w:p>
    <w:p w14:paraId="5D100879" w14:textId="77777777" w:rsidR="005521E5" w:rsidRPr="009F1EC0" w:rsidRDefault="005521E5" w:rsidP="005521E5">
      <w:pPr>
        <w:shd w:val="clear" w:color="auto" w:fill="FFFFFF"/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  <w:r w:rsidRPr="009F1EC0">
        <w:rPr>
          <w:rFonts w:ascii="Arial" w:eastAsia="Arial" w:hAnsi="Arial" w:cs="Arial"/>
          <w:i/>
          <w:sz w:val="24"/>
          <w:szCs w:val="24"/>
        </w:rPr>
        <w:t xml:space="preserve">Napomena: rubrika za vrednovanje istraživanja preuzeta je iz dokumenta Smjernice za implementaciju kurikuluma Prirodoslovlje objavljenog </w:t>
      </w:r>
      <w:r>
        <w:rPr>
          <w:rFonts w:ascii="Arial" w:eastAsia="Arial" w:hAnsi="Arial" w:cs="Arial"/>
          <w:i/>
          <w:sz w:val="24"/>
          <w:szCs w:val="24"/>
        </w:rPr>
        <w:t>u</w:t>
      </w:r>
      <w:r w:rsidRPr="009F1EC0">
        <w:rPr>
          <w:rFonts w:ascii="Arial" w:eastAsia="Arial" w:hAnsi="Arial" w:cs="Arial"/>
          <w:i/>
          <w:sz w:val="24"/>
          <w:szCs w:val="24"/>
        </w:rPr>
        <w:t xml:space="preserve"> srpnj</w:t>
      </w:r>
      <w:r>
        <w:rPr>
          <w:rFonts w:ascii="Arial" w:eastAsia="Arial" w:hAnsi="Arial" w:cs="Arial"/>
          <w:i/>
          <w:sz w:val="24"/>
          <w:szCs w:val="24"/>
        </w:rPr>
        <w:t>u</w:t>
      </w:r>
      <w:r w:rsidRPr="009F1EC0">
        <w:rPr>
          <w:rFonts w:ascii="Arial" w:eastAsia="Arial" w:hAnsi="Arial" w:cs="Arial"/>
          <w:i/>
          <w:sz w:val="24"/>
          <w:szCs w:val="24"/>
        </w:rPr>
        <w:t xml:space="preserve"> 202</w:t>
      </w:r>
      <w:r>
        <w:rPr>
          <w:rFonts w:ascii="Arial" w:eastAsia="Arial" w:hAnsi="Arial" w:cs="Arial"/>
          <w:i/>
          <w:sz w:val="24"/>
          <w:szCs w:val="24"/>
        </w:rPr>
        <w:t>4</w:t>
      </w:r>
      <w:r w:rsidRPr="009F1EC0">
        <w:rPr>
          <w:rFonts w:ascii="Arial" w:eastAsia="Arial" w:hAnsi="Arial" w:cs="Arial"/>
          <w:i/>
          <w:sz w:val="24"/>
          <w:szCs w:val="24"/>
        </w:rPr>
        <w:t>. godine na stranicama MZO-a</w:t>
      </w:r>
    </w:p>
    <w:tbl>
      <w:tblPr>
        <w:tblW w:w="15452" w:type="dxa"/>
        <w:tblInd w:w="-29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4536"/>
        <w:gridCol w:w="4536"/>
        <w:gridCol w:w="4395"/>
      </w:tblGrid>
      <w:tr w:rsidR="005521E5" w:rsidRPr="00B9775C" w14:paraId="0487F577" w14:textId="77777777" w:rsidTr="00DB107E">
        <w:trPr>
          <w:trHeight w:val="525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E06D" w14:textId="77777777" w:rsidR="005521E5" w:rsidRPr="00B9775C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67" w:type="dxa"/>
            <w:gridSpan w:val="3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8099" w14:textId="77777777" w:rsidR="005521E5" w:rsidRPr="00B9775C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 xml:space="preserve">RAZINA OSTVARENOSTI </w:t>
            </w:r>
          </w:p>
          <w:p w14:paraId="677166F7" w14:textId="77777777" w:rsidR="005521E5" w:rsidRPr="00B9775C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5521E5" w:rsidRPr="00B9775C" w14:paraId="6257DB76" w14:textId="77777777" w:rsidTr="00DB107E">
        <w:trPr>
          <w:trHeight w:val="525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80A3" w14:textId="77777777" w:rsidR="005521E5" w:rsidRPr="009F1EC0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9F1EC0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ELEMENTI VREDNOVANJA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E613" w14:textId="77777777" w:rsidR="005521E5" w:rsidRPr="009F1EC0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U</w:t>
            </w:r>
            <w:r w:rsidRPr="009F1EC0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 POTPUNO</w:t>
            </w: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STI</w:t>
            </w:r>
          </w:p>
          <w:p w14:paraId="518E404B" w14:textId="77777777" w:rsidR="005521E5" w:rsidRPr="009F1EC0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9F1EC0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(3 boda)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4B78" w14:textId="77777777" w:rsidR="005521E5" w:rsidRPr="009F1EC0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9F1EC0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DJELOMIČNO </w:t>
            </w:r>
          </w:p>
          <w:p w14:paraId="526D2CB5" w14:textId="77777777" w:rsidR="005521E5" w:rsidRPr="009F1EC0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9F1EC0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(2 boda) </w:t>
            </w:r>
          </w:p>
        </w:tc>
        <w:tc>
          <w:tcPr>
            <w:tcW w:w="439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0E18" w14:textId="77777777" w:rsidR="005521E5" w:rsidRPr="009F1EC0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9F1EC0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POTREBNA DORADA </w:t>
            </w:r>
          </w:p>
          <w:p w14:paraId="107E8F9B" w14:textId="77777777" w:rsidR="005521E5" w:rsidRPr="009F1EC0" w:rsidRDefault="005521E5" w:rsidP="00DB107E">
            <w:pPr>
              <w:spacing w:before="40" w:after="40" w:line="360" w:lineRule="auto"/>
              <w:ind w:left="-8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9F1EC0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(1 bod) </w:t>
            </w:r>
          </w:p>
        </w:tc>
      </w:tr>
      <w:tr w:rsidR="005521E5" w:rsidRPr="00B9775C" w14:paraId="2F0EFC9A" w14:textId="77777777" w:rsidTr="00DB107E">
        <w:trPr>
          <w:trHeight w:val="1290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39DF" w14:textId="77777777" w:rsidR="005521E5" w:rsidRPr="00B9775C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H</w:t>
            </w: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>ipotez</w:t>
            </w:r>
            <w:r>
              <w:rPr>
                <w:rFonts w:ascii="Arial" w:eastAsia="Arial" w:hAnsi="Arial" w:cs="Arial"/>
                <w:iCs/>
                <w:sz w:val="24"/>
                <w:szCs w:val="24"/>
              </w:rPr>
              <w:t>a (pretpostavka)</w:t>
            </w: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1173" w14:textId="77777777" w:rsidR="005521E5" w:rsidRPr="00B9775C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Oblikovana hipoteza je u potpunosti povezana s ciljem istraživanja. 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6921" w14:textId="77777777" w:rsidR="005521E5" w:rsidRPr="00B9775C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Oblikovana je hipoteza velikim dijelom povezana s ciljem istraživanja.</w:t>
            </w:r>
          </w:p>
        </w:tc>
        <w:tc>
          <w:tcPr>
            <w:tcW w:w="439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F6AC" w14:textId="77777777" w:rsidR="005521E5" w:rsidRPr="00B9775C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Oblikovana hipoteza minimalno je povezana s ciljem istraživanja. </w:t>
            </w:r>
          </w:p>
        </w:tc>
      </w:tr>
      <w:tr w:rsidR="005521E5" w:rsidRPr="00B9775C" w14:paraId="3BC92CC7" w14:textId="77777777" w:rsidTr="00DB107E">
        <w:trPr>
          <w:trHeight w:val="1290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D6ACC" w14:textId="77777777" w:rsidR="005521E5" w:rsidRPr="00B9775C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 xml:space="preserve">Provedba istraživanja 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FF8E" w14:textId="77777777" w:rsidR="005521E5" w:rsidRPr="00B9775C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Istraživanje je provedeno u pravilu samostalno i/ili u potpunosti u skladu s uputama na radnom listiću/radnoj bilježnici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D6B5" w14:textId="77777777" w:rsidR="005521E5" w:rsidRPr="00B9775C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Istraživanje je provedeno uz minimalnu podršku i/ili uz minimalna odstupanja od uputa na radnom listiću/radnoj bilježnici.</w:t>
            </w: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B7" w14:textId="77777777" w:rsidR="005521E5" w:rsidRPr="00B9775C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Istraživanje je provedeno uz pojačanu podršku i/ili samo djelomično u skladu s uputama na radnom listiću/radnoj bilježnici. </w:t>
            </w:r>
          </w:p>
        </w:tc>
      </w:tr>
      <w:tr w:rsidR="005521E5" w:rsidRPr="00B9775C" w14:paraId="4BFCBE96" w14:textId="77777777" w:rsidTr="00DB107E">
        <w:trPr>
          <w:trHeight w:val="1800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AB35" w14:textId="77777777" w:rsidR="005521E5" w:rsidRPr="00B9775C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Rezultati istraživanja </w:t>
            </w:r>
            <w:r w:rsidRPr="00B9775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CCB9" w14:textId="77777777" w:rsidR="005521E5" w:rsidRPr="00B9775C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Rezultati istraživanja prikazani su detaljno i točno.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9F17" w14:textId="77777777" w:rsidR="005521E5" w:rsidRPr="00B9775C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Rezultati istraživanja prikazani su uglavnom detaljno i/ili uz minimalne pogreške. </w:t>
            </w:r>
          </w:p>
        </w:tc>
        <w:tc>
          <w:tcPr>
            <w:tcW w:w="439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EC93" w14:textId="77777777" w:rsidR="005521E5" w:rsidRPr="00B9775C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Rezultati istraživanja prikazani su površno i/ili uz veće pogreške.</w:t>
            </w:r>
          </w:p>
        </w:tc>
      </w:tr>
      <w:tr w:rsidR="005521E5" w:rsidRPr="00B9775C" w14:paraId="31995CC5" w14:textId="77777777" w:rsidTr="00DB107E">
        <w:trPr>
          <w:trHeight w:val="2055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4BA5" w14:textId="77777777" w:rsidR="005521E5" w:rsidRPr="00B9775C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lastRenderedPageBreak/>
              <w:t xml:space="preserve">Zaključak istraživanja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D9E6" w14:textId="77777777" w:rsidR="005521E5" w:rsidRPr="00B9775C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Rezultati istraživanja ispravno su protumačeni te je na temelju njih izveden zaključak.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280A" w14:textId="77777777" w:rsidR="005521E5" w:rsidRPr="00B9775C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Rezultati istraživanja protumačeni su uz minimalne pogreške i/ili se izvedeni zaključak u najvećoj mjeri temelji na dobivenim rezultatima. </w:t>
            </w:r>
          </w:p>
        </w:tc>
        <w:tc>
          <w:tcPr>
            <w:tcW w:w="439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FF84" w14:textId="77777777" w:rsidR="005521E5" w:rsidRPr="00B9775C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Rezultati istraživanja protumačeni su uz veće pogreške i/ili se izvedi zaključak minimalno temelji na dobivenim rezultatima. </w:t>
            </w:r>
          </w:p>
        </w:tc>
      </w:tr>
      <w:tr w:rsidR="005521E5" w:rsidRPr="00B9775C" w14:paraId="23935B00" w14:textId="77777777" w:rsidTr="00DB107E">
        <w:trPr>
          <w:trHeight w:val="2055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C808" w14:textId="77777777" w:rsidR="005521E5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Radni listić/radna bilježnica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CC47" w14:textId="77777777" w:rsidR="005521E5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Odgovori na pitanja koja su dio radnog listića/radne bilježnice potpuno su točni.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6C73" w14:textId="77777777" w:rsidR="005521E5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Odgovori na pitanja koja su dio radnog listića/radne bilježnice najvećim su dijelom potpuno točni.</w:t>
            </w:r>
          </w:p>
        </w:tc>
        <w:tc>
          <w:tcPr>
            <w:tcW w:w="439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5B82" w14:textId="77777777" w:rsidR="005521E5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Odgovori na pitanja koja su dio radnog listića/radne bilježnice površni su i samo djelomično točni. </w:t>
            </w:r>
          </w:p>
        </w:tc>
      </w:tr>
      <w:tr w:rsidR="005521E5" w:rsidRPr="00B9775C" w14:paraId="268754F0" w14:textId="77777777" w:rsidTr="00DB107E">
        <w:trPr>
          <w:trHeight w:val="2055"/>
        </w:trPr>
        <w:tc>
          <w:tcPr>
            <w:tcW w:w="198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E17E" w14:textId="77777777" w:rsidR="005521E5" w:rsidRDefault="005521E5" w:rsidP="00DB107E">
            <w:pPr>
              <w:spacing w:before="40" w:after="40" w:line="360" w:lineRule="auto"/>
              <w:ind w:left="142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Izlaganje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9E73" w14:textId="77777777" w:rsidR="005521E5" w:rsidRDefault="005521E5" w:rsidP="00DB107E">
            <w:pPr>
              <w:spacing w:before="40" w:after="40" w:line="360" w:lineRule="auto"/>
              <w:ind w:left="125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Prikazani sadržaji izloženi su samostalno i u potpunosti točno te unutar zadanog vremena. Na postavljena su pitanja dani točni odgovori. </w:t>
            </w:r>
          </w:p>
        </w:tc>
        <w:tc>
          <w:tcPr>
            <w:tcW w:w="4536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8F65" w14:textId="77777777" w:rsidR="005521E5" w:rsidRDefault="005521E5" w:rsidP="00DB107E">
            <w:pPr>
              <w:spacing w:before="40" w:after="40" w:line="360" w:lineRule="auto"/>
              <w:ind w:left="158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Prikazani sadržaji izloženi su djelomično korištenje podsjetnicima i/ili je prekršeno vrijeme izlaganja i/ili su na većinu postavljenih pitanja dani točni odgovori. </w:t>
            </w:r>
          </w:p>
        </w:tc>
        <w:tc>
          <w:tcPr>
            <w:tcW w:w="4395" w:type="dxa"/>
            <w:tcBorders>
              <w:top w:val="single" w:sz="5" w:space="0" w:color="A3A3A3"/>
              <w:left w:val="single" w:sz="5" w:space="0" w:color="A3A3A3"/>
              <w:bottom w:val="single" w:sz="5" w:space="0" w:color="A3A3A3"/>
              <w:right w:val="single" w:sz="5" w:space="0" w:color="A3A3A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0C00" w14:textId="77777777" w:rsidR="005521E5" w:rsidRDefault="005521E5" w:rsidP="00DB107E">
            <w:pPr>
              <w:spacing w:before="40" w:after="40" w:line="360" w:lineRule="auto"/>
              <w:ind w:left="69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Prikazani sadržaji izloženi su uz neprestano korištenje podsjetnikom i/ili je prekršeno vrijeme izlaganja i/ili su samo na neka postavljena pitanja dani točni odgovori. </w:t>
            </w:r>
          </w:p>
        </w:tc>
      </w:tr>
    </w:tbl>
    <w:p w14:paraId="30D23542" w14:textId="77777777" w:rsidR="005521E5" w:rsidRPr="00B9775C" w:rsidRDefault="005521E5" w:rsidP="005521E5">
      <w:pPr>
        <w:shd w:val="clear" w:color="auto" w:fill="FFFFFF"/>
        <w:spacing w:after="0" w:line="360" w:lineRule="auto"/>
        <w:rPr>
          <w:rFonts w:ascii="Arial" w:eastAsia="Arial" w:hAnsi="Arial" w:cs="Arial"/>
          <w:iCs/>
          <w:sz w:val="24"/>
          <w:szCs w:val="24"/>
        </w:rPr>
      </w:pPr>
      <w:r w:rsidRPr="00B9775C">
        <w:rPr>
          <w:rFonts w:ascii="Arial" w:eastAsia="Arial" w:hAnsi="Arial" w:cs="Arial"/>
          <w:iCs/>
          <w:sz w:val="24"/>
          <w:szCs w:val="24"/>
        </w:rPr>
        <w:t xml:space="preserve">   </w:t>
      </w:r>
    </w:p>
    <w:p w14:paraId="0B51F60D" w14:textId="77777777" w:rsidR="005521E5" w:rsidRPr="00B9775C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B9775C">
        <w:rPr>
          <w:rFonts w:ascii="Arial" w:eastAsia="Arial" w:hAnsi="Arial" w:cs="Arial"/>
          <w:iCs/>
          <w:sz w:val="24"/>
          <w:szCs w:val="24"/>
        </w:rPr>
        <w:t>Prikazana rubrika služi u formativne svrhe (vrednovanje za učenje). Međutim</w:t>
      </w:r>
      <w:r>
        <w:rPr>
          <w:rFonts w:ascii="Arial" w:eastAsia="Arial" w:hAnsi="Arial" w:cs="Arial"/>
          <w:iCs/>
          <w:sz w:val="24"/>
          <w:szCs w:val="24"/>
        </w:rPr>
        <w:t>,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 ako se kriteriji</w:t>
      </w:r>
      <w:r>
        <w:rPr>
          <w:rFonts w:ascii="Arial" w:eastAsia="Arial" w:hAnsi="Arial" w:cs="Arial"/>
          <w:iCs/>
          <w:sz w:val="24"/>
          <w:szCs w:val="24"/>
        </w:rPr>
        <w:t xml:space="preserve"> U </w:t>
      </w:r>
      <w:r w:rsidRPr="00B9775C">
        <w:rPr>
          <w:rFonts w:ascii="Arial" w:eastAsia="Arial" w:hAnsi="Arial" w:cs="Arial"/>
          <w:iCs/>
          <w:sz w:val="24"/>
          <w:szCs w:val="24"/>
        </w:rPr>
        <w:t>POTPUNO</w:t>
      </w:r>
      <w:r>
        <w:rPr>
          <w:rFonts w:ascii="Arial" w:eastAsia="Arial" w:hAnsi="Arial" w:cs="Arial"/>
          <w:iCs/>
          <w:sz w:val="24"/>
          <w:szCs w:val="24"/>
        </w:rPr>
        <w:t>STI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, DJELOMIČNO i POTREBNA DORADA zamijene brojkama 3, 2, 1, učenike se može vrednovati i sumativno. </w:t>
      </w:r>
    </w:p>
    <w:p w14:paraId="625918BA" w14:textId="77777777" w:rsidR="005521E5" w:rsidRPr="00B9775C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B9775C">
        <w:rPr>
          <w:rFonts w:ascii="Arial" w:eastAsia="Arial" w:hAnsi="Arial" w:cs="Arial"/>
          <w:iCs/>
          <w:sz w:val="24"/>
          <w:szCs w:val="24"/>
        </w:rPr>
        <w:t xml:space="preserve">Prijedlog sumativnog vrednovanja: </w:t>
      </w:r>
    </w:p>
    <w:p w14:paraId="0F1686C4" w14:textId="77777777" w:rsidR="005521E5" w:rsidRPr="00B9775C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0 – 5 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= </w:t>
      </w:r>
      <w:r>
        <w:rPr>
          <w:rFonts w:ascii="Arial" w:eastAsia="Arial" w:hAnsi="Arial" w:cs="Arial"/>
          <w:iCs/>
          <w:sz w:val="24"/>
          <w:szCs w:val="24"/>
        </w:rPr>
        <w:t>nedovoljan (1)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6E3CD5F5" w14:textId="77777777" w:rsidR="005521E5" w:rsidRPr="00B9775C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6 – 8 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= </w:t>
      </w:r>
      <w:r>
        <w:rPr>
          <w:rFonts w:ascii="Arial" w:eastAsia="Arial" w:hAnsi="Arial" w:cs="Arial"/>
          <w:iCs/>
          <w:sz w:val="24"/>
          <w:szCs w:val="24"/>
        </w:rPr>
        <w:t>dovoljan (2)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2EE90028" w14:textId="77777777" w:rsidR="005521E5" w:rsidRPr="00B9775C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9 – 12 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= </w:t>
      </w:r>
      <w:r>
        <w:rPr>
          <w:rFonts w:ascii="Arial" w:eastAsia="Arial" w:hAnsi="Arial" w:cs="Arial"/>
          <w:iCs/>
          <w:sz w:val="24"/>
          <w:szCs w:val="24"/>
        </w:rPr>
        <w:t>dobar (3)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3BB7C497" w14:textId="77777777" w:rsidR="005521E5" w:rsidRPr="00B9775C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13 – 15 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= </w:t>
      </w:r>
      <w:r>
        <w:rPr>
          <w:rFonts w:ascii="Arial" w:eastAsia="Arial" w:hAnsi="Arial" w:cs="Arial"/>
          <w:iCs/>
          <w:sz w:val="24"/>
          <w:szCs w:val="24"/>
        </w:rPr>
        <w:t>vrlo dobar (4)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13FDA854" w14:textId="77777777" w:rsidR="005521E5" w:rsidRPr="00B9775C" w:rsidRDefault="005521E5" w:rsidP="005521E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16 – 18 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= </w:t>
      </w:r>
      <w:r>
        <w:rPr>
          <w:rFonts w:ascii="Arial" w:eastAsia="Arial" w:hAnsi="Arial" w:cs="Arial"/>
          <w:iCs/>
          <w:sz w:val="24"/>
          <w:szCs w:val="24"/>
        </w:rPr>
        <w:t>odličan (5)</w:t>
      </w:r>
      <w:r w:rsidRPr="00B9775C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3046E0DB" w14:textId="77777777" w:rsidR="00E27C4F" w:rsidRDefault="00E27C4F" w:rsidP="00E27C4F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61B5388C" w14:textId="689CAAE3" w:rsidR="00E27C4F" w:rsidRPr="00B20378" w:rsidRDefault="00E27C4F" w:rsidP="00E27C4F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lastRenderedPageBreak/>
        <w:t xml:space="preserve">KRITERIJI ZA VREDNOVANJE </w:t>
      </w:r>
      <w:r>
        <w:rPr>
          <w:rFonts w:ascii="Times New Roman" w:hAnsi="Times New Roman" w:cs="Times New Roman"/>
          <w:b/>
          <w:color w:val="FF0000"/>
          <w:sz w:val="36"/>
          <w:szCs w:val="32"/>
        </w:rPr>
        <w:t>PROJEKTA/REFERATA</w:t>
      </w:r>
      <w:r w:rsidR="006B24E3">
        <w:rPr>
          <w:rFonts w:ascii="Times New Roman" w:hAnsi="Times New Roman" w:cs="Times New Roman"/>
          <w:b/>
          <w:color w:val="FF0000"/>
          <w:sz w:val="36"/>
          <w:szCs w:val="32"/>
        </w:rPr>
        <w:t>/SEMINARSKIH RADOVA</w:t>
      </w: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</w:p>
    <w:p w14:paraId="00472F2D" w14:textId="77777777" w:rsidR="00E27C4F" w:rsidRPr="00D21D24" w:rsidRDefault="00E27C4F" w:rsidP="00E27C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E97C6E" w14:textId="45F0A3C0" w:rsidR="00E27C4F" w:rsidRPr="00D21D24" w:rsidRDefault="00E27C4F" w:rsidP="00E27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Projekt/referat</w:t>
      </w:r>
      <w:r w:rsidRPr="00D21D24">
        <w:rPr>
          <w:rFonts w:ascii="Times New Roman" w:hAnsi="Times New Roman" w:cs="Times New Roman"/>
          <w:sz w:val="28"/>
          <w:szCs w:val="28"/>
        </w:rPr>
        <w:t xml:space="preserve"> se ocjenjuje prema sljedećim kriterijima, a ocjena proizlazi iz ukupnih bodova dobivenih zbrajanjem svih navedenih kriterija:</w:t>
      </w:r>
    </w:p>
    <w:p w14:paraId="295772D0" w14:textId="77777777" w:rsidR="00E27C4F" w:rsidRPr="00D21D24" w:rsidRDefault="00E27C4F" w:rsidP="00E27C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63"/>
        <w:gridCol w:w="2776"/>
        <w:gridCol w:w="2776"/>
        <w:gridCol w:w="2773"/>
      </w:tblGrid>
      <w:tr w:rsidR="00E27C4F" w:rsidRPr="00D21D24" w14:paraId="61EABF28" w14:textId="77777777" w:rsidTr="001075D9">
        <w:tc>
          <w:tcPr>
            <w:tcW w:w="2295" w:type="pct"/>
            <w:vAlign w:val="center"/>
          </w:tcPr>
          <w:p w14:paraId="1ADC582D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OPIS KRITERIJA</w:t>
            </w:r>
          </w:p>
        </w:tc>
        <w:tc>
          <w:tcPr>
            <w:tcW w:w="902" w:type="pct"/>
          </w:tcPr>
          <w:p w14:paraId="122F7C2F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POTPUNO</w:t>
            </w:r>
          </w:p>
          <w:p w14:paraId="42BBD5A4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2 boda</w:t>
            </w:r>
          </w:p>
        </w:tc>
        <w:tc>
          <w:tcPr>
            <w:tcW w:w="902" w:type="pct"/>
          </w:tcPr>
          <w:p w14:paraId="3AFFC1C1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DJELOMIČNO</w:t>
            </w:r>
          </w:p>
          <w:p w14:paraId="00B8E667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1 bod</w:t>
            </w:r>
          </w:p>
        </w:tc>
        <w:tc>
          <w:tcPr>
            <w:tcW w:w="902" w:type="pct"/>
          </w:tcPr>
          <w:p w14:paraId="506BB65D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NEPOTPUNO</w:t>
            </w:r>
          </w:p>
          <w:p w14:paraId="4F3FE96C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0 boda</w:t>
            </w:r>
          </w:p>
        </w:tc>
      </w:tr>
      <w:tr w:rsidR="00E27C4F" w:rsidRPr="00D21D24" w14:paraId="7A72A742" w14:textId="77777777" w:rsidTr="001075D9">
        <w:tc>
          <w:tcPr>
            <w:tcW w:w="2295" w:type="pct"/>
          </w:tcPr>
          <w:p w14:paraId="05B44317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naslov je istaknut</w:t>
            </w:r>
          </w:p>
        </w:tc>
        <w:tc>
          <w:tcPr>
            <w:tcW w:w="902" w:type="pct"/>
          </w:tcPr>
          <w:p w14:paraId="6F7E8FDC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561E833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815E156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33B1FDF9" w14:textId="77777777" w:rsidTr="001075D9">
        <w:tc>
          <w:tcPr>
            <w:tcW w:w="2295" w:type="pct"/>
          </w:tcPr>
          <w:p w14:paraId="1B879B78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količina gradiva i sadržaj primjeren uzrastu</w:t>
            </w:r>
          </w:p>
        </w:tc>
        <w:tc>
          <w:tcPr>
            <w:tcW w:w="902" w:type="pct"/>
          </w:tcPr>
          <w:p w14:paraId="3C641440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669A3EE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DC2C2A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74F871E6" w14:textId="77777777" w:rsidTr="001075D9">
        <w:tc>
          <w:tcPr>
            <w:tcW w:w="2295" w:type="pct"/>
          </w:tcPr>
          <w:p w14:paraId="4E68FE9E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cilj je jasan i razumljiv</w:t>
            </w:r>
          </w:p>
        </w:tc>
        <w:tc>
          <w:tcPr>
            <w:tcW w:w="902" w:type="pct"/>
          </w:tcPr>
          <w:p w14:paraId="2CFCBFFA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75DA5B8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EAB841F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600C77DE" w14:textId="77777777" w:rsidTr="001075D9">
        <w:tc>
          <w:tcPr>
            <w:tcW w:w="2295" w:type="pct"/>
          </w:tcPr>
          <w:p w14:paraId="7A36802F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sadržaj</w:t>
            </w: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 je kreativan i zanimljiv</w:t>
            </w:r>
          </w:p>
        </w:tc>
        <w:tc>
          <w:tcPr>
            <w:tcW w:w="902" w:type="pct"/>
          </w:tcPr>
          <w:p w14:paraId="17E08031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AA287AF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83BFAAC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21D016ED" w14:textId="77777777" w:rsidTr="001075D9">
        <w:tc>
          <w:tcPr>
            <w:tcW w:w="2295" w:type="pct"/>
          </w:tcPr>
          <w:p w14:paraId="595F6241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podaci su jasno prikazani</w:t>
            </w:r>
          </w:p>
        </w:tc>
        <w:tc>
          <w:tcPr>
            <w:tcW w:w="902" w:type="pct"/>
          </w:tcPr>
          <w:p w14:paraId="3B4932F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02347E3B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2DB4AC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1044F8B2" w14:textId="77777777" w:rsidTr="001075D9">
        <w:tc>
          <w:tcPr>
            <w:tcW w:w="2295" w:type="pct"/>
          </w:tcPr>
          <w:p w14:paraId="470C44C9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podaci su pravopisno točni</w:t>
            </w:r>
          </w:p>
        </w:tc>
        <w:tc>
          <w:tcPr>
            <w:tcW w:w="902" w:type="pct"/>
          </w:tcPr>
          <w:p w14:paraId="3CB79FD2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B7B1C18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CF1B8A1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13C7043D" w14:textId="77777777" w:rsidTr="001075D9">
        <w:tc>
          <w:tcPr>
            <w:tcW w:w="2295" w:type="pct"/>
          </w:tcPr>
          <w:p w14:paraId="4105700C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tekst je sažeto napisan</w:t>
            </w:r>
          </w:p>
        </w:tc>
        <w:tc>
          <w:tcPr>
            <w:tcW w:w="902" w:type="pct"/>
          </w:tcPr>
          <w:p w14:paraId="08A85CB9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DF9C8F3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29EDE68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54F11AE9" w14:textId="77777777" w:rsidTr="001075D9">
        <w:tc>
          <w:tcPr>
            <w:tcW w:w="2295" w:type="pct"/>
          </w:tcPr>
          <w:p w14:paraId="54FA6470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sadrži fotografije i/ili grafičke prikaze</w:t>
            </w:r>
          </w:p>
        </w:tc>
        <w:tc>
          <w:tcPr>
            <w:tcW w:w="902" w:type="pct"/>
          </w:tcPr>
          <w:p w14:paraId="24EBF315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0AD930AB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492CC0E6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6BB06CA0" w14:textId="77777777" w:rsidTr="001075D9">
        <w:tc>
          <w:tcPr>
            <w:tcW w:w="2295" w:type="pct"/>
          </w:tcPr>
          <w:p w14:paraId="40A230F0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slikovni materijal je povezan s tekstom</w:t>
            </w:r>
          </w:p>
        </w:tc>
        <w:tc>
          <w:tcPr>
            <w:tcW w:w="902" w:type="pct"/>
          </w:tcPr>
          <w:p w14:paraId="293C4E4A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0994445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80DFD05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0077740C" w14:textId="77777777" w:rsidTr="001075D9">
        <w:tc>
          <w:tcPr>
            <w:tcW w:w="2295" w:type="pct"/>
          </w:tcPr>
          <w:p w14:paraId="6A441EB9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sadržaj je poticajan</w:t>
            </w:r>
          </w:p>
        </w:tc>
        <w:tc>
          <w:tcPr>
            <w:tcW w:w="902" w:type="pct"/>
          </w:tcPr>
          <w:p w14:paraId="525B8EED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D86ED45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C493B5E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569C27E5" w14:textId="77777777" w:rsidTr="001075D9">
        <w:tc>
          <w:tcPr>
            <w:tcW w:w="2295" w:type="pct"/>
          </w:tcPr>
          <w:p w14:paraId="01AB9D3F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vizualno atraktivan</w:t>
            </w:r>
          </w:p>
        </w:tc>
        <w:tc>
          <w:tcPr>
            <w:tcW w:w="902" w:type="pct"/>
          </w:tcPr>
          <w:p w14:paraId="2FBC25CC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002D30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766321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718EFC0F" w14:textId="77777777" w:rsidTr="001075D9">
        <w:tc>
          <w:tcPr>
            <w:tcW w:w="2295" w:type="pct"/>
          </w:tcPr>
          <w:p w14:paraId="3FB354FB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lako je pratiti sadržaj </w:t>
            </w:r>
          </w:p>
        </w:tc>
        <w:tc>
          <w:tcPr>
            <w:tcW w:w="902" w:type="pct"/>
          </w:tcPr>
          <w:p w14:paraId="5DD00463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04536B0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4A4FC6EB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4E1CA7AB" w14:textId="77777777" w:rsidTr="001075D9">
        <w:tc>
          <w:tcPr>
            <w:tcW w:w="2295" w:type="pct"/>
          </w:tcPr>
          <w:p w14:paraId="1568D1B9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slova su uredna, velika i čitka</w:t>
            </w:r>
          </w:p>
        </w:tc>
        <w:tc>
          <w:tcPr>
            <w:tcW w:w="902" w:type="pct"/>
          </w:tcPr>
          <w:p w14:paraId="71426CDD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C573F2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A1E0E6F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56572009" w14:textId="77777777" w:rsidTr="001075D9">
        <w:tc>
          <w:tcPr>
            <w:tcW w:w="2295" w:type="pct"/>
          </w:tcPr>
          <w:p w14:paraId="3C5921D0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prisutne su sve očekivane komponente</w:t>
            </w:r>
          </w:p>
        </w:tc>
        <w:tc>
          <w:tcPr>
            <w:tcW w:w="902" w:type="pct"/>
          </w:tcPr>
          <w:p w14:paraId="42730879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218D09D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D07FBE4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C4F" w:rsidRPr="00D21D24" w14:paraId="4699E4D3" w14:textId="77777777" w:rsidTr="001075D9">
        <w:tc>
          <w:tcPr>
            <w:tcW w:w="2295" w:type="pct"/>
          </w:tcPr>
          <w:p w14:paraId="6774DAAD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sadržaj</w:t>
            </w: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 je uredan i pregledan </w:t>
            </w:r>
          </w:p>
        </w:tc>
        <w:tc>
          <w:tcPr>
            <w:tcW w:w="902" w:type="pct"/>
          </w:tcPr>
          <w:p w14:paraId="08F5FDC9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015C0D0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D92DFA0" w14:textId="77777777" w:rsidR="00E27C4F" w:rsidRPr="00D21D24" w:rsidRDefault="00E27C4F" w:rsidP="001075D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8EC5B7B" w14:textId="77777777" w:rsidR="00E27C4F" w:rsidRPr="00D21D24" w:rsidRDefault="00E27C4F" w:rsidP="00E27C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5062"/>
        <w:gridCol w:w="1704"/>
      </w:tblGrid>
      <w:tr w:rsidR="00E27C4F" w:rsidRPr="00D21D24" w14:paraId="586DB55D" w14:textId="77777777" w:rsidTr="001075D9">
        <w:trPr>
          <w:jc w:val="center"/>
        </w:trPr>
        <w:tc>
          <w:tcPr>
            <w:tcW w:w="6941" w:type="dxa"/>
          </w:tcPr>
          <w:p w14:paraId="3E7E3595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Bodovi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redovni program</w:t>
            </w:r>
          </w:p>
        </w:tc>
        <w:tc>
          <w:tcPr>
            <w:tcW w:w="5062" w:type="dxa"/>
          </w:tcPr>
          <w:p w14:paraId="0ADA5BF1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Bodovi učenici s prilagodbom sadržaja i individualizirani postupak </w:t>
            </w:r>
          </w:p>
        </w:tc>
        <w:tc>
          <w:tcPr>
            <w:tcW w:w="1704" w:type="dxa"/>
          </w:tcPr>
          <w:p w14:paraId="7605D29D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E27C4F" w:rsidRPr="00D21D24" w14:paraId="60DF076F" w14:textId="77777777" w:rsidTr="001075D9">
        <w:trPr>
          <w:jc w:val="center"/>
        </w:trPr>
        <w:tc>
          <w:tcPr>
            <w:tcW w:w="6941" w:type="dxa"/>
          </w:tcPr>
          <w:p w14:paraId="03D39305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30 – 27</w:t>
            </w:r>
          </w:p>
        </w:tc>
        <w:tc>
          <w:tcPr>
            <w:tcW w:w="5062" w:type="dxa"/>
          </w:tcPr>
          <w:p w14:paraId="66BBDF4F" w14:textId="77777777" w:rsidR="00E27C4F" w:rsidRPr="00164A5F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30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14:paraId="5072D841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E27C4F" w:rsidRPr="00D21D24" w14:paraId="38ED93EB" w14:textId="77777777" w:rsidTr="001075D9">
        <w:trPr>
          <w:jc w:val="center"/>
        </w:trPr>
        <w:tc>
          <w:tcPr>
            <w:tcW w:w="6941" w:type="dxa"/>
          </w:tcPr>
          <w:p w14:paraId="672D14A6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26 – 24 </w:t>
            </w:r>
          </w:p>
        </w:tc>
        <w:tc>
          <w:tcPr>
            <w:tcW w:w="5062" w:type="dxa"/>
          </w:tcPr>
          <w:p w14:paraId="477E10A7" w14:textId="77777777" w:rsidR="00E27C4F" w:rsidRPr="00164A5F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– 22 </w:t>
            </w:r>
          </w:p>
        </w:tc>
        <w:tc>
          <w:tcPr>
            <w:tcW w:w="1704" w:type="dxa"/>
          </w:tcPr>
          <w:p w14:paraId="4A51A32B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E27C4F" w:rsidRPr="00D21D24" w14:paraId="4BDD5002" w14:textId="77777777" w:rsidTr="001075D9">
        <w:trPr>
          <w:jc w:val="center"/>
        </w:trPr>
        <w:tc>
          <w:tcPr>
            <w:tcW w:w="6941" w:type="dxa"/>
          </w:tcPr>
          <w:p w14:paraId="0D507C69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23 – 19 </w:t>
            </w:r>
          </w:p>
        </w:tc>
        <w:tc>
          <w:tcPr>
            <w:tcW w:w="5062" w:type="dxa"/>
          </w:tcPr>
          <w:p w14:paraId="63C17A0B" w14:textId="77777777" w:rsidR="00E27C4F" w:rsidRPr="00164A5F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17 </w:t>
            </w:r>
          </w:p>
        </w:tc>
        <w:tc>
          <w:tcPr>
            <w:tcW w:w="1704" w:type="dxa"/>
          </w:tcPr>
          <w:p w14:paraId="1073F727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E27C4F" w:rsidRPr="00D21D24" w14:paraId="73108787" w14:textId="77777777" w:rsidTr="001075D9">
        <w:trPr>
          <w:jc w:val="center"/>
        </w:trPr>
        <w:tc>
          <w:tcPr>
            <w:tcW w:w="6941" w:type="dxa"/>
          </w:tcPr>
          <w:p w14:paraId="04534974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18 – 15 </w:t>
            </w:r>
          </w:p>
        </w:tc>
        <w:tc>
          <w:tcPr>
            <w:tcW w:w="5062" w:type="dxa"/>
          </w:tcPr>
          <w:p w14:paraId="0A3589C3" w14:textId="77777777" w:rsidR="00E27C4F" w:rsidRPr="00164A5F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13 </w:t>
            </w:r>
          </w:p>
        </w:tc>
        <w:tc>
          <w:tcPr>
            <w:tcW w:w="1704" w:type="dxa"/>
          </w:tcPr>
          <w:p w14:paraId="42F2AE2B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E27C4F" w:rsidRPr="00D21D24" w14:paraId="35CF08D0" w14:textId="77777777" w:rsidTr="001075D9">
        <w:trPr>
          <w:jc w:val="center"/>
        </w:trPr>
        <w:tc>
          <w:tcPr>
            <w:tcW w:w="6941" w:type="dxa"/>
          </w:tcPr>
          <w:p w14:paraId="5C2C3310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14 – 0 </w:t>
            </w:r>
          </w:p>
        </w:tc>
        <w:tc>
          <w:tcPr>
            <w:tcW w:w="5062" w:type="dxa"/>
          </w:tcPr>
          <w:p w14:paraId="26AFD1BE" w14:textId="77777777" w:rsidR="00E27C4F" w:rsidRPr="00164A5F" w:rsidRDefault="00E27C4F" w:rsidP="0010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– 0 </w:t>
            </w:r>
          </w:p>
        </w:tc>
        <w:tc>
          <w:tcPr>
            <w:tcW w:w="1704" w:type="dxa"/>
          </w:tcPr>
          <w:p w14:paraId="420E3333" w14:textId="77777777" w:rsidR="00E27C4F" w:rsidRPr="00D21D24" w:rsidRDefault="00E27C4F" w:rsidP="00107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14:paraId="74F9854A" w14:textId="77777777" w:rsidR="00F94BD2" w:rsidRPr="00D21D24" w:rsidRDefault="00F94BD2" w:rsidP="00F94BD2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lastRenderedPageBreak/>
        <w:t xml:space="preserve">KRITERIJI ZA VREDNOVANJE </w:t>
      </w:r>
      <w:r w:rsidR="00B20378" w:rsidRPr="00B20378">
        <w:rPr>
          <w:rFonts w:ascii="Times New Roman" w:hAnsi="Times New Roman" w:cs="Times New Roman"/>
          <w:b/>
          <w:color w:val="FF0000"/>
          <w:sz w:val="36"/>
          <w:szCs w:val="32"/>
        </w:rPr>
        <w:t>PISANE</w:t>
      </w: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PROVJERA ZNANJA </w:t>
      </w:r>
    </w:p>
    <w:p w14:paraId="237B5A3A" w14:textId="77777777" w:rsidR="00F94BD2" w:rsidRPr="00D21D24" w:rsidRDefault="00F94BD2" w:rsidP="00F94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94BD2" w:rsidRPr="00D21D24" w14:paraId="21ADBBA2" w14:textId="77777777" w:rsidTr="002646D8">
        <w:trPr>
          <w:trHeight w:val="423"/>
        </w:trPr>
        <w:tc>
          <w:tcPr>
            <w:tcW w:w="1000" w:type="pct"/>
            <w:vAlign w:val="center"/>
          </w:tcPr>
          <w:p w14:paraId="4E411DBD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Nedovoljan (1)</w:t>
            </w:r>
          </w:p>
        </w:tc>
        <w:tc>
          <w:tcPr>
            <w:tcW w:w="1000" w:type="pct"/>
            <w:vAlign w:val="center"/>
          </w:tcPr>
          <w:p w14:paraId="331EBE1E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Dovoljan (2)</w:t>
            </w:r>
          </w:p>
        </w:tc>
        <w:tc>
          <w:tcPr>
            <w:tcW w:w="1000" w:type="pct"/>
            <w:vAlign w:val="center"/>
          </w:tcPr>
          <w:p w14:paraId="3D70524D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Dobar (3)</w:t>
            </w:r>
          </w:p>
        </w:tc>
        <w:tc>
          <w:tcPr>
            <w:tcW w:w="1000" w:type="pct"/>
            <w:vAlign w:val="center"/>
          </w:tcPr>
          <w:p w14:paraId="19121FCE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Vrlo dobar (4)</w:t>
            </w:r>
          </w:p>
        </w:tc>
        <w:tc>
          <w:tcPr>
            <w:tcW w:w="1000" w:type="pct"/>
            <w:vAlign w:val="center"/>
          </w:tcPr>
          <w:p w14:paraId="675ACE6B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Odličan (5)</w:t>
            </w:r>
          </w:p>
        </w:tc>
      </w:tr>
      <w:tr w:rsidR="00F94BD2" w:rsidRPr="00D21D24" w14:paraId="5A9AF7C8" w14:textId="77777777" w:rsidTr="002646D8">
        <w:trPr>
          <w:trHeight w:val="558"/>
        </w:trPr>
        <w:tc>
          <w:tcPr>
            <w:tcW w:w="1000" w:type="pct"/>
            <w:vAlign w:val="center"/>
          </w:tcPr>
          <w:p w14:paraId="21040ABF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0 – 49 %</w:t>
            </w:r>
          </w:p>
        </w:tc>
        <w:tc>
          <w:tcPr>
            <w:tcW w:w="1000" w:type="pct"/>
            <w:vAlign w:val="center"/>
          </w:tcPr>
          <w:p w14:paraId="331D1382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50 – 60 %</w:t>
            </w:r>
          </w:p>
        </w:tc>
        <w:tc>
          <w:tcPr>
            <w:tcW w:w="1000" w:type="pct"/>
            <w:vAlign w:val="center"/>
          </w:tcPr>
          <w:p w14:paraId="7D823F0F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61 – 79 %</w:t>
            </w:r>
          </w:p>
        </w:tc>
        <w:tc>
          <w:tcPr>
            <w:tcW w:w="1000" w:type="pct"/>
            <w:vAlign w:val="center"/>
          </w:tcPr>
          <w:p w14:paraId="08BA24AE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80 – 89 %</w:t>
            </w:r>
          </w:p>
        </w:tc>
        <w:tc>
          <w:tcPr>
            <w:tcW w:w="1000" w:type="pct"/>
            <w:vAlign w:val="center"/>
          </w:tcPr>
          <w:p w14:paraId="681DCEFF" w14:textId="77777777" w:rsidR="00F94BD2" w:rsidRPr="00D21D24" w:rsidRDefault="00F94BD2" w:rsidP="002646D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90 – 100%</w:t>
            </w:r>
          </w:p>
        </w:tc>
      </w:tr>
    </w:tbl>
    <w:p w14:paraId="2064FA3E" w14:textId="77777777" w:rsidR="006451F4" w:rsidRDefault="006451F4" w:rsidP="006451F4">
      <w:pPr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1F7F5C59" w14:textId="36CE38C7" w:rsidR="006451F4" w:rsidRPr="00B20378" w:rsidRDefault="006451F4" w:rsidP="006451F4">
      <w:pPr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t>ISPRAVAK NEGATIVNE OCJENE (za učenike koji imaju negativnu ocjenu)</w:t>
      </w:r>
    </w:p>
    <w:p w14:paraId="74067548" w14:textId="77777777" w:rsidR="006451F4" w:rsidRDefault="006451F4" w:rsidP="006451F4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Učenik</w:t>
      </w:r>
      <w:r>
        <w:rPr>
          <w:rFonts w:ascii="Times New Roman" w:hAnsi="Times New Roman" w:cs="Times New Roman"/>
          <w:sz w:val="32"/>
          <w:szCs w:val="38"/>
        </w:rPr>
        <w:t>/učenica</w:t>
      </w:r>
      <w:r w:rsidRPr="00D21D24">
        <w:rPr>
          <w:rFonts w:ascii="Times New Roman" w:hAnsi="Times New Roman" w:cs="Times New Roman"/>
          <w:sz w:val="32"/>
          <w:szCs w:val="38"/>
        </w:rPr>
        <w:t xml:space="preserve"> može ispravljati negativnu ocjenu, iz određene </w:t>
      </w:r>
      <w:r>
        <w:rPr>
          <w:rFonts w:ascii="Times New Roman" w:hAnsi="Times New Roman" w:cs="Times New Roman"/>
          <w:sz w:val="32"/>
          <w:szCs w:val="38"/>
        </w:rPr>
        <w:t>sastavnice ocjenjivanja</w:t>
      </w:r>
      <w:r w:rsidRPr="00D21D24">
        <w:rPr>
          <w:rFonts w:ascii="Times New Roman" w:hAnsi="Times New Roman" w:cs="Times New Roman"/>
          <w:sz w:val="32"/>
          <w:szCs w:val="38"/>
        </w:rPr>
        <w:t xml:space="preserve"> za koji predmet</w:t>
      </w:r>
      <w:r>
        <w:rPr>
          <w:rFonts w:ascii="Times New Roman" w:hAnsi="Times New Roman" w:cs="Times New Roman"/>
          <w:sz w:val="32"/>
          <w:szCs w:val="38"/>
        </w:rPr>
        <w:t>i učitelj</w:t>
      </w:r>
      <w:r w:rsidRPr="00D21D24">
        <w:rPr>
          <w:rFonts w:ascii="Times New Roman" w:hAnsi="Times New Roman" w:cs="Times New Roman"/>
          <w:sz w:val="32"/>
          <w:szCs w:val="38"/>
        </w:rPr>
        <w:t xml:space="preserve"> smatra da ocjena mora biti pozitivna</w:t>
      </w:r>
      <w:r>
        <w:rPr>
          <w:rFonts w:ascii="Times New Roman" w:hAnsi="Times New Roman" w:cs="Times New Roman"/>
          <w:sz w:val="32"/>
          <w:szCs w:val="38"/>
        </w:rPr>
        <w:t xml:space="preserve"> uz </w:t>
      </w:r>
      <w:r w:rsidRPr="00D21D24">
        <w:rPr>
          <w:rFonts w:ascii="Times New Roman" w:hAnsi="Times New Roman" w:cs="Times New Roman"/>
          <w:sz w:val="32"/>
          <w:szCs w:val="38"/>
        </w:rPr>
        <w:t xml:space="preserve">najavu </w:t>
      </w:r>
      <w:r>
        <w:rPr>
          <w:rFonts w:ascii="Times New Roman" w:hAnsi="Times New Roman" w:cs="Times New Roman"/>
          <w:sz w:val="32"/>
          <w:szCs w:val="38"/>
        </w:rPr>
        <w:t>i dogovorom ili privatnom porukom u virtualnoj učionici.</w:t>
      </w:r>
      <w:r w:rsidRPr="00D21D24">
        <w:rPr>
          <w:rFonts w:ascii="Times New Roman" w:hAnsi="Times New Roman" w:cs="Times New Roman"/>
          <w:sz w:val="32"/>
          <w:szCs w:val="38"/>
        </w:rPr>
        <w:t xml:space="preserve"> </w:t>
      </w:r>
    </w:p>
    <w:p w14:paraId="11C74FC0" w14:textId="77777777" w:rsidR="006451F4" w:rsidRDefault="006451F4" w:rsidP="004A7A9B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25E7E4CA" w14:textId="3B9AB420" w:rsidR="00446C6E" w:rsidRDefault="006451F4" w:rsidP="004A7A9B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40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</w:rPr>
        <w:t xml:space="preserve">BILJEŠKE O UČENKU </w:t>
      </w:r>
    </w:p>
    <w:p w14:paraId="75D50E8F" w14:textId="0D2B7D4E" w:rsidR="00740E6E" w:rsidRPr="0034399D" w:rsidRDefault="00740E6E" w:rsidP="00740E6E">
      <w:pPr>
        <w:spacing w:after="120"/>
        <w:rPr>
          <w:rFonts w:cstheme="minorHAnsi"/>
          <w:sz w:val="28"/>
          <w:szCs w:val="28"/>
          <w:lang w:bidi="en-US"/>
        </w:rPr>
      </w:pPr>
      <w:r w:rsidRPr="0034399D">
        <w:rPr>
          <w:rFonts w:cstheme="minorHAnsi"/>
          <w:sz w:val="28"/>
          <w:szCs w:val="28"/>
        </w:rPr>
        <w:t xml:space="preserve">Bilješkama se prati </w:t>
      </w:r>
      <w:r w:rsidRPr="0034399D">
        <w:rPr>
          <w:rFonts w:cstheme="minorHAnsi"/>
          <w:sz w:val="28"/>
          <w:szCs w:val="28"/>
          <w:lang w:bidi="en-US"/>
        </w:rPr>
        <w:t xml:space="preserve">rad i napredovanje učenika te njegov odnos prema radu. Najvažniji dio bilješki su </w:t>
      </w:r>
      <w:r w:rsidRPr="0034399D">
        <w:rPr>
          <w:rFonts w:cstheme="minorHAnsi"/>
          <w:b/>
          <w:sz w:val="28"/>
          <w:szCs w:val="28"/>
          <w:lang w:bidi="en-US"/>
        </w:rPr>
        <w:t>povratne informacije</w:t>
      </w:r>
      <w:r w:rsidRPr="0034399D">
        <w:rPr>
          <w:rFonts w:cstheme="minorHAnsi"/>
          <w:sz w:val="28"/>
          <w:szCs w:val="28"/>
          <w:lang w:bidi="en-US"/>
        </w:rPr>
        <w:t xml:space="preserve"> za učenike i roditelje, kao dio </w:t>
      </w:r>
      <w:r w:rsidRPr="0034399D">
        <w:rPr>
          <w:rFonts w:cstheme="minorHAnsi"/>
          <w:b/>
          <w:sz w:val="28"/>
          <w:szCs w:val="28"/>
          <w:lang w:bidi="en-US"/>
        </w:rPr>
        <w:t>vrednovanja ZA učenje i vrednovanja KAO učenje</w:t>
      </w:r>
      <w:r w:rsidRPr="0034399D">
        <w:rPr>
          <w:rFonts w:cstheme="minorHAnsi"/>
          <w:sz w:val="28"/>
          <w:szCs w:val="28"/>
          <w:lang w:bidi="en-US"/>
        </w:rPr>
        <w:t xml:space="preserve">. </w:t>
      </w:r>
    </w:p>
    <w:p w14:paraId="099C697B" w14:textId="77777777" w:rsidR="00740E6E" w:rsidRPr="0034399D" w:rsidRDefault="00740E6E" w:rsidP="00740E6E">
      <w:pPr>
        <w:spacing w:after="0"/>
        <w:rPr>
          <w:sz w:val="28"/>
          <w:szCs w:val="28"/>
        </w:rPr>
      </w:pPr>
      <w:r w:rsidRPr="0034399D">
        <w:rPr>
          <w:sz w:val="28"/>
          <w:szCs w:val="28"/>
        </w:rPr>
        <w:t>Vrednovanje za učenje služi unapređivanju i planiranju budućega učenja i poučavanja te ne rezultira ocjenom.</w:t>
      </w:r>
    </w:p>
    <w:p w14:paraId="50874BF4" w14:textId="77777777" w:rsidR="00740E6E" w:rsidRPr="0034399D" w:rsidRDefault="00740E6E" w:rsidP="00740E6E">
      <w:pPr>
        <w:spacing w:after="120"/>
        <w:rPr>
          <w:rFonts w:cstheme="minorHAnsi"/>
          <w:sz w:val="28"/>
          <w:szCs w:val="28"/>
          <w:lang w:bidi="en-US"/>
        </w:rPr>
      </w:pPr>
      <w:r w:rsidRPr="0034399D">
        <w:rPr>
          <w:sz w:val="28"/>
          <w:szCs w:val="28"/>
        </w:rPr>
        <w:t xml:space="preserve">Vrednovanje kao učenje podrazumijeva aktivno uključivanje učenika u proces vrednovanja kroz </w:t>
      </w:r>
      <w:proofErr w:type="spellStart"/>
      <w:r w:rsidRPr="0034399D">
        <w:rPr>
          <w:sz w:val="28"/>
          <w:szCs w:val="28"/>
        </w:rPr>
        <w:t>samovrednovanje</w:t>
      </w:r>
      <w:proofErr w:type="spellEnd"/>
      <w:r w:rsidRPr="0034399D">
        <w:rPr>
          <w:sz w:val="28"/>
          <w:szCs w:val="28"/>
        </w:rPr>
        <w:t xml:space="preserve"> i vršnjačko vrednovanje te razvoj učeničkoga </w:t>
      </w:r>
      <w:proofErr w:type="spellStart"/>
      <w:r w:rsidRPr="0034399D">
        <w:rPr>
          <w:sz w:val="28"/>
          <w:szCs w:val="28"/>
        </w:rPr>
        <w:t>samoreguliranog</w:t>
      </w:r>
      <w:proofErr w:type="spellEnd"/>
      <w:r w:rsidRPr="0034399D">
        <w:rPr>
          <w:sz w:val="28"/>
          <w:szCs w:val="28"/>
        </w:rPr>
        <w:t xml:space="preserve"> pristupa učenju. Vrednovanje kao učenje također ne rezultira ocjenom.</w:t>
      </w:r>
    </w:p>
    <w:p w14:paraId="7179B949" w14:textId="77777777" w:rsidR="00740E6E" w:rsidRPr="0034399D" w:rsidRDefault="00740E6E" w:rsidP="00740E6E">
      <w:pPr>
        <w:spacing w:after="120"/>
        <w:rPr>
          <w:rFonts w:cstheme="minorHAnsi"/>
          <w:sz w:val="28"/>
          <w:szCs w:val="28"/>
          <w:lang w:bidi="en-US"/>
        </w:rPr>
      </w:pPr>
      <w:r w:rsidRPr="0034399D">
        <w:rPr>
          <w:rFonts w:cstheme="minorHAnsi"/>
          <w:sz w:val="28"/>
          <w:szCs w:val="28"/>
          <w:lang w:bidi="en-US"/>
        </w:rPr>
        <w:t xml:space="preserve">Svaka bilješka međutim </w:t>
      </w:r>
      <w:r w:rsidRPr="0034399D">
        <w:rPr>
          <w:rFonts w:cstheme="minorHAnsi"/>
          <w:b/>
          <w:sz w:val="28"/>
          <w:szCs w:val="28"/>
          <w:lang w:bidi="en-US"/>
        </w:rPr>
        <w:t>nije</w:t>
      </w:r>
      <w:r w:rsidRPr="0034399D">
        <w:rPr>
          <w:rFonts w:cstheme="minorHAnsi"/>
          <w:sz w:val="28"/>
          <w:szCs w:val="28"/>
          <w:lang w:bidi="en-US"/>
        </w:rPr>
        <w:t xml:space="preserve"> i </w:t>
      </w:r>
      <w:r w:rsidRPr="0034399D">
        <w:rPr>
          <w:rFonts w:cstheme="minorHAnsi"/>
          <w:b/>
          <w:sz w:val="28"/>
          <w:szCs w:val="28"/>
          <w:lang w:bidi="en-US"/>
        </w:rPr>
        <w:t>ne mora biti</w:t>
      </w:r>
      <w:r w:rsidRPr="0034399D">
        <w:rPr>
          <w:rFonts w:cstheme="minorHAnsi"/>
          <w:sz w:val="28"/>
          <w:szCs w:val="28"/>
          <w:lang w:bidi="en-US"/>
        </w:rPr>
        <w:t xml:space="preserve"> povratna informacija. Za razliku od uobičajene bilješke, </w:t>
      </w:r>
      <w:r w:rsidRPr="0034399D">
        <w:rPr>
          <w:rFonts w:cstheme="minorHAnsi"/>
          <w:b/>
          <w:sz w:val="28"/>
          <w:szCs w:val="28"/>
          <w:lang w:bidi="en-US"/>
        </w:rPr>
        <w:t>povratna informacija</w:t>
      </w:r>
      <w:r w:rsidRPr="0034399D">
        <w:rPr>
          <w:rFonts w:cstheme="minorHAnsi"/>
          <w:sz w:val="28"/>
          <w:szCs w:val="28"/>
          <w:lang w:bidi="en-US"/>
        </w:rPr>
        <w:t xml:space="preserve"> treba sadržavati podatke o tome što je </w:t>
      </w:r>
      <w:r w:rsidRPr="0034399D">
        <w:rPr>
          <w:rFonts w:cstheme="minorHAnsi"/>
          <w:b/>
          <w:sz w:val="28"/>
          <w:szCs w:val="28"/>
          <w:lang w:bidi="en-US"/>
        </w:rPr>
        <w:t>učenik napravio dobro</w:t>
      </w:r>
      <w:r w:rsidRPr="0034399D">
        <w:rPr>
          <w:rFonts w:cstheme="minorHAnsi"/>
          <w:sz w:val="28"/>
          <w:szCs w:val="28"/>
          <w:lang w:bidi="en-US"/>
        </w:rPr>
        <w:t xml:space="preserve">, </w:t>
      </w:r>
      <w:r w:rsidRPr="0034399D">
        <w:rPr>
          <w:rFonts w:cstheme="minorHAnsi"/>
          <w:b/>
          <w:sz w:val="28"/>
          <w:szCs w:val="28"/>
          <w:lang w:bidi="en-US"/>
        </w:rPr>
        <w:t>što treba poboljšati</w:t>
      </w:r>
      <w:r w:rsidRPr="0034399D">
        <w:rPr>
          <w:rFonts w:cstheme="minorHAnsi"/>
          <w:sz w:val="28"/>
          <w:szCs w:val="28"/>
          <w:lang w:bidi="en-US"/>
        </w:rPr>
        <w:t xml:space="preserve"> i </w:t>
      </w:r>
      <w:r w:rsidRPr="0034399D">
        <w:rPr>
          <w:rFonts w:cstheme="minorHAnsi"/>
          <w:b/>
          <w:sz w:val="28"/>
          <w:szCs w:val="28"/>
          <w:lang w:bidi="en-US"/>
        </w:rPr>
        <w:t>sugestije kako to napraviti</w:t>
      </w:r>
      <w:r w:rsidRPr="0034399D">
        <w:rPr>
          <w:rFonts w:cstheme="minorHAnsi"/>
          <w:sz w:val="28"/>
          <w:szCs w:val="28"/>
          <w:lang w:bidi="en-US"/>
        </w:rPr>
        <w:t>.</w:t>
      </w:r>
    </w:p>
    <w:p w14:paraId="65C62A11" w14:textId="77777777" w:rsidR="00740E6E" w:rsidRPr="0034399D" w:rsidRDefault="00740E6E" w:rsidP="00740E6E">
      <w:pPr>
        <w:spacing w:after="120"/>
        <w:rPr>
          <w:rFonts w:cstheme="minorHAnsi"/>
          <w:sz w:val="28"/>
          <w:szCs w:val="28"/>
        </w:rPr>
      </w:pPr>
      <w:r w:rsidRPr="0034399D">
        <w:rPr>
          <w:rFonts w:cstheme="minorHAnsi"/>
          <w:sz w:val="28"/>
          <w:szCs w:val="28"/>
        </w:rPr>
        <w:t xml:space="preserve">U svrhu vrednovanja za učenje i vrednovanja kao učenje preporuča se koristiti različite pripremljene kriterije u obliku lista i rubrika za procjenu izvedbe zadatka i ostvarenosti odgojno-obrazovnih ishoda. S kriterijima je učenike potrebno upoznati prije izvođenja zadatka. Kriterije za vrednovanje najbolje je pripremiti u dogovoru s učenicima te ih po potrebi dorađivati i prilagođavati. </w:t>
      </w:r>
    </w:p>
    <w:p w14:paraId="7E48B473" w14:textId="77777777" w:rsidR="00740E6E" w:rsidRPr="0034399D" w:rsidRDefault="00740E6E" w:rsidP="00740E6E">
      <w:pPr>
        <w:spacing w:after="120"/>
        <w:rPr>
          <w:rFonts w:cstheme="minorHAnsi"/>
          <w:sz w:val="28"/>
          <w:szCs w:val="28"/>
        </w:rPr>
      </w:pPr>
      <w:r w:rsidRPr="0034399D">
        <w:rPr>
          <w:rFonts w:cstheme="minorHAnsi"/>
          <w:sz w:val="28"/>
          <w:szCs w:val="28"/>
        </w:rPr>
        <w:t xml:space="preserve">Liste i rubrike za procjenu mogu se koristiti i u svrhu vrednovanja naučenog, ali tek nakon iskustva njihova korištenja u svrhu vrednovanja za učenje i vrednovanja kao učenje. Koriste li se liste i rubrike za procjenu u svrhu vrednovanja naučenog iznimno je važno voditi računa o značaju elemenata koji se vrednuju i pripremiti skalu za vrednovanje.   </w:t>
      </w:r>
    </w:p>
    <w:p w14:paraId="463F9DA8" w14:textId="77777777" w:rsidR="00740E6E" w:rsidRPr="0034399D" w:rsidRDefault="00740E6E" w:rsidP="00740E6E">
      <w:pPr>
        <w:rPr>
          <w:rFonts w:cstheme="minorHAnsi"/>
          <w:sz w:val="28"/>
          <w:szCs w:val="28"/>
        </w:rPr>
      </w:pPr>
      <w:r w:rsidRPr="0034399D">
        <w:rPr>
          <w:rFonts w:cstheme="minorHAnsi"/>
          <w:sz w:val="28"/>
          <w:szCs w:val="28"/>
        </w:rPr>
        <w:lastRenderedPageBreak/>
        <w:t>Povratne informacije nije nužno uvijek zapisivati u imenik, već se mogu učenicima dati i usmeno. Ipak, povratne informacije dobro je povremeno i zapisati kako bi bile dostupne i roditeljima. Za kratko bilježenje povratnih informacija mogu se koristiti i unaprijed dogovoreni simboli.</w:t>
      </w:r>
    </w:p>
    <w:p w14:paraId="13ADCA12" w14:textId="77777777" w:rsidR="0034399D" w:rsidRPr="0034399D" w:rsidRDefault="0034399D" w:rsidP="0034399D">
      <w:pPr>
        <w:pStyle w:val="box459481"/>
        <w:shd w:val="clear" w:color="auto" w:fill="FFFFFF"/>
        <w:spacing w:before="0" w:after="48"/>
        <w:textAlignment w:val="baseline"/>
        <w:rPr>
          <w:color w:val="231F20"/>
          <w:sz w:val="28"/>
          <w:szCs w:val="28"/>
        </w:rPr>
      </w:pPr>
    </w:p>
    <w:p w14:paraId="349EC739" w14:textId="00A9F878" w:rsidR="0034399D" w:rsidRPr="0034399D" w:rsidRDefault="0034399D" w:rsidP="0034399D">
      <w:pPr>
        <w:pStyle w:val="box459481"/>
        <w:shd w:val="clear" w:color="auto" w:fill="FFFFFF"/>
        <w:spacing w:before="0" w:after="48"/>
        <w:textAlignment w:val="baseline"/>
        <w:rPr>
          <w:color w:val="231F20"/>
          <w:sz w:val="28"/>
          <w:szCs w:val="28"/>
        </w:rPr>
      </w:pPr>
      <w:r w:rsidRPr="0034399D">
        <w:rPr>
          <w:color w:val="231F20"/>
          <w:sz w:val="28"/>
          <w:szCs w:val="28"/>
        </w:rPr>
        <w:t>Pri praćenju učenika potrebno je pozornost usmjeriti na elemente temeljnih kompetencija, a to su:</w:t>
      </w:r>
    </w:p>
    <w:p w14:paraId="4A4D9D6A" w14:textId="77777777" w:rsidR="0034399D" w:rsidRPr="0034399D" w:rsidRDefault="0034399D" w:rsidP="0034399D">
      <w:pPr>
        <w:pStyle w:val="box459481"/>
        <w:shd w:val="clear" w:color="auto" w:fill="FFFFFF"/>
        <w:spacing w:before="0" w:after="48"/>
        <w:ind w:firstLine="408"/>
        <w:textAlignment w:val="baseline"/>
        <w:rPr>
          <w:color w:val="231F20"/>
          <w:sz w:val="28"/>
          <w:szCs w:val="28"/>
        </w:rPr>
      </w:pPr>
      <w:r w:rsidRPr="0034399D">
        <w:rPr>
          <w:color w:val="231F20"/>
          <w:sz w:val="28"/>
          <w:szCs w:val="28"/>
        </w:rPr>
        <w:t>– 1. odgovornost (učenik ispunjava svoje obveze i izvršava zadatke, iskorištava vrijeme na satu za rad i učenje, zadaće i radove u skladu s dogovorom, poštuje rokove, preuzima odgovornost za vlastito učenje i ponašanje u školskome okružju)</w:t>
      </w:r>
    </w:p>
    <w:p w14:paraId="1E9CBED5" w14:textId="77777777" w:rsidR="0034399D" w:rsidRPr="0034399D" w:rsidRDefault="0034399D" w:rsidP="0034399D">
      <w:pPr>
        <w:pStyle w:val="box459481"/>
        <w:shd w:val="clear" w:color="auto" w:fill="FFFFFF"/>
        <w:spacing w:before="0" w:after="48"/>
        <w:ind w:firstLine="408"/>
        <w:textAlignment w:val="baseline"/>
        <w:rPr>
          <w:color w:val="231F20"/>
          <w:sz w:val="28"/>
          <w:szCs w:val="28"/>
        </w:rPr>
      </w:pPr>
      <w:r w:rsidRPr="0034399D">
        <w:rPr>
          <w:color w:val="231F20"/>
          <w:sz w:val="28"/>
          <w:szCs w:val="28"/>
        </w:rPr>
        <w:t>− 2. samoinicijativnost i samoregulacija (samostalno uči, rješava zadatke ili provodi aktivnosti, planira, prati i prilagođava vlastito učenje, ispunjava obveze uz minimalne poticaje učitelja/nastavnika, ulaže trud i ustraje u učenju i radu)</w:t>
      </w:r>
    </w:p>
    <w:p w14:paraId="7E51A440" w14:textId="77777777" w:rsidR="0034399D" w:rsidRPr="0034399D" w:rsidRDefault="0034399D" w:rsidP="0034399D">
      <w:pPr>
        <w:pStyle w:val="box459481"/>
        <w:shd w:val="clear" w:color="auto" w:fill="FFFFFF"/>
        <w:spacing w:before="0" w:after="48"/>
        <w:ind w:firstLine="408"/>
        <w:textAlignment w:val="baseline"/>
        <w:rPr>
          <w:color w:val="231F20"/>
          <w:sz w:val="28"/>
          <w:szCs w:val="28"/>
        </w:rPr>
      </w:pPr>
      <w:r w:rsidRPr="0034399D">
        <w:rPr>
          <w:color w:val="231F20"/>
          <w:sz w:val="28"/>
          <w:szCs w:val="28"/>
        </w:rPr>
        <w:t>− 3. komunikacija i suradnja (prikladno komunicira i uspješno surađuje s drugim učenicima i učiteljem/nastavnikom).</w:t>
      </w:r>
    </w:p>
    <w:p w14:paraId="4C296D02" w14:textId="77777777" w:rsidR="00F94BD2" w:rsidRDefault="00F94BD2" w:rsidP="00F57F9C">
      <w:pPr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6C47D13F" w14:textId="77777777" w:rsidR="00F57F9C" w:rsidRPr="00B20378" w:rsidRDefault="00F57F9C" w:rsidP="00F57F9C">
      <w:pPr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B20378">
        <w:rPr>
          <w:rFonts w:ascii="Times New Roman" w:hAnsi="Times New Roman" w:cs="Times New Roman"/>
          <w:b/>
          <w:color w:val="FF0000"/>
          <w:sz w:val="36"/>
          <w:szCs w:val="32"/>
        </w:rPr>
        <w:t>ZAKLJUČNA OCJENA</w:t>
      </w:r>
    </w:p>
    <w:p w14:paraId="1A3350D4" w14:textId="77777777" w:rsidR="00F57F9C" w:rsidRPr="00D21D24" w:rsidRDefault="00F57F9C" w:rsidP="00F57F9C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 xml:space="preserve">U procesu donošenja odluke o zaključnoj ocjeni učitelj treba koristiti sve informacije koje je tijekom godine prikupio o svakom pojedinom učeniku i njegovu napredovanju, primjenom različitih pristupa vrednovanju. </w:t>
      </w:r>
    </w:p>
    <w:p w14:paraId="3DB0A111" w14:textId="77777777" w:rsidR="00F57F9C" w:rsidRPr="00D21D24" w:rsidRDefault="00F57F9C" w:rsidP="00F57F9C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Zaključna godišnja ocjena proizlazi iz cjelogodišnjeg rada kod kuće i na satu, te pokazane usvojenosti sadržaja kao i primjene znanja.</w:t>
      </w:r>
    </w:p>
    <w:p w14:paraId="3C1FF107" w14:textId="77777777" w:rsidR="00F57F9C" w:rsidRPr="00D21D24" w:rsidRDefault="00F57F9C" w:rsidP="00F57F9C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 xml:space="preserve">Zaključna ocjena treba biti temeljena na što više vjerodostojnih, valjanih informacija o učenikovu učenju i napretku te na njegovim rezultatima i uradcima tijekom cijele školske, ali </w:t>
      </w:r>
      <w:r w:rsidRPr="00D21D24">
        <w:rPr>
          <w:rFonts w:ascii="Times New Roman" w:hAnsi="Times New Roman" w:cs="Times New Roman"/>
          <w:b/>
          <w:bCs/>
          <w:sz w:val="32"/>
          <w:szCs w:val="38"/>
        </w:rPr>
        <w:t>NE MORA</w:t>
      </w:r>
      <w:r w:rsidRPr="00D21D24">
        <w:rPr>
          <w:rFonts w:ascii="Times New Roman" w:hAnsi="Times New Roman" w:cs="Times New Roman"/>
          <w:sz w:val="32"/>
          <w:szCs w:val="38"/>
        </w:rPr>
        <w:t xml:space="preserve"> biti jednaka aritmetičkoj sredini pojedinačnih ocjena prikupljenih vrednovanjem naučenog (sukladno zakonskim propisima). </w:t>
      </w:r>
    </w:p>
    <w:p w14:paraId="306E69F1" w14:textId="77777777" w:rsidR="00F57F9C" w:rsidRPr="00D21D24" w:rsidRDefault="00F57F9C" w:rsidP="00F57F9C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 xml:space="preserve">U zaključnoj ocjeni </w:t>
      </w:r>
      <w:r w:rsidRPr="00D21D24">
        <w:rPr>
          <w:rFonts w:ascii="Times New Roman" w:hAnsi="Times New Roman" w:cs="Times New Roman"/>
          <w:b/>
          <w:bCs/>
          <w:sz w:val="32"/>
          <w:szCs w:val="38"/>
        </w:rPr>
        <w:t>JEDNAK</w:t>
      </w:r>
      <w:r w:rsidRPr="00D21D24">
        <w:rPr>
          <w:rFonts w:ascii="Times New Roman" w:hAnsi="Times New Roman" w:cs="Times New Roman"/>
          <w:sz w:val="32"/>
          <w:szCs w:val="38"/>
        </w:rPr>
        <w:t xml:space="preserve"> udio čine ocjene iz oba elementa vrednovanja (usvojenost znanja i prirodoznanstvene vještine), uzimajući u obzir i bilješke o napredovanju učenika u realizaciji zadanih ishoda.</w:t>
      </w:r>
      <w:r>
        <w:rPr>
          <w:rFonts w:ascii="Times New Roman" w:hAnsi="Times New Roman" w:cs="Times New Roman"/>
          <w:sz w:val="32"/>
          <w:szCs w:val="38"/>
        </w:rPr>
        <w:t xml:space="preserve"> Formativno (bilješke) i sumativno (brojčana ocjena) vrednovanje</w:t>
      </w:r>
      <w:r w:rsidRPr="00C5084D">
        <w:rPr>
          <w:rFonts w:ascii="Times New Roman" w:hAnsi="Times New Roman" w:cs="Times New Roman"/>
          <w:b/>
          <w:bCs/>
          <w:sz w:val="32"/>
          <w:szCs w:val="38"/>
        </w:rPr>
        <w:t xml:space="preserve"> JEDNAKO</w:t>
      </w:r>
      <w:r>
        <w:rPr>
          <w:rFonts w:ascii="Times New Roman" w:hAnsi="Times New Roman" w:cs="Times New Roman"/>
          <w:sz w:val="32"/>
          <w:szCs w:val="38"/>
        </w:rPr>
        <w:t xml:space="preserve"> je važno u određivanju zaključne ocjene. </w:t>
      </w:r>
    </w:p>
    <w:p w14:paraId="16E31892" w14:textId="77777777" w:rsidR="00F57F9C" w:rsidRPr="00D21D24" w:rsidRDefault="00F57F9C" w:rsidP="00F57F9C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Elementi, načini i postupci u procesu zaključivanja ocjene navedeni su u gore navedenim tablicama.</w:t>
      </w:r>
    </w:p>
    <w:p w14:paraId="21326099" w14:textId="77777777" w:rsidR="00F57F9C" w:rsidRDefault="00F57F9C"/>
    <w:sectPr w:rsidR="00F57F9C" w:rsidSect="00F57F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235C"/>
    <w:multiLevelType w:val="hybridMultilevel"/>
    <w:tmpl w:val="52B413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3806"/>
    <w:multiLevelType w:val="hybridMultilevel"/>
    <w:tmpl w:val="F042A78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92AF7"/>
    <w:multiLevelType w:val="hybridMultilevel"/>
    <w:tmpl w:val="0BDC58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82779"/>
    <w:multiLevelType w:val="hybridMultilevel"/>
    <w:tmpl w:val="0422E5E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C4281F"/>
    <w:multiLevelType w:val="hybridMultilevel"/>
    <w:tmpl w:val="EDAA51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C3632"/>
    <w:multiLevelType w:val="hybridMultilevel"/>
    <w:tmpl w:val="AA3EB4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81426">
    <w:abstractNumId w:val="0"/>
  </w:num>
  <w:num w:numId="2" w16cid:durableId="716126038">
    <w:abstractNumId w:val="2"/>
  </w:num>
  <w:num w:numId="3" w16cid:durableId="1147405264">
    <w:abstractNumId w:val="3"/>
  </w:num>
  <w:num w:numId="4" w16cid:durableId="811486587">
    <w:abstractNumId w:val="4"/>
  </w:num>
  <w:num w:numId="5" w16cid:durableId="161628498">
    <w:abstractNumId w:val="1"/>
  </w:num>
  <w:num w:numId="6" w16cid:durableId="589043052">
    <w:abstractNumId w:val="5"/>
  </w:num>
  <w:num w:numId="7" w16cid:durableId="1569920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9C"/>
    <w:rsid w:val="000D328C"/>
    <w:rsid w:val="00106BEA"/>
    <w:rsid w:val="001B406C"/>
    <w:rsid w:val="002569CF"/>
    <w:rsid w:val="00334B07"/>
    <w:rsid w:val="0034399D"/>
    <w:rsid w:val="00446C6E"/>
    <w:rsid w:val="004A7A9B"/>
    <w:rsid w:val="005521E5"/>
    <w:rsid w:val="005C4D6C"/>
    <w:rsid w:val="006451F4"/>
    <w:rsid w:val="00665CED"/>
    <w:rsid w:val="006B24E3"/>
    <w:rsid w:val="00740E6E"/>
    <w:rsid w:val="007856B5"/>
    <w:rsid w:val="00792426"/>
    <w:rsid w:val="007D3511"/>
    <w:rsid w:val="00906914"/>
    <w:rsid w:val="009D1A58"/>
    <w:rsid w:val="00A22C95"/>
    <w:rsid w:val="00B20378"/>
    <w:rsid w:val="00B43033"/>
    <w:rsid w:val="00D253EC"/>
    <w:rsid w:val="00D84BAC"/>
    <w:rsid w:val="00DA51D1"/>
    <w:rsid w:val="00DD4499"/>
    <w:rsid w:val="00DD5CDC"/>
    <w:rsid w:val="00E27C4F"/>
    <w:rsid w:val="00EB59CC"/>
    <w:rsid w:val="00F34C81"/>
    <w:rsid w:val="00F57F9C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F47"/>
  <w15:chartTrackingRefBased/>
  <w15:docId w15:val="{F03A3BA7-9963-4441-B904-84C1C101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4499"/>
    <w:pPr>
      <w:ind w:left="720"/>
      <w:contextualSpacing/>
    </w:pPr>
  </w:style>
  <w:style w:type="paragraph" w:customStyle="1" w:styleId="box459481">
    <w:name w:val="box_459481"/>
    <w:basedOn w:val="Normal"/>
    <w:rsid w:val="0034399D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Zver</dc:creator>
  <cp:keywords/>
  <dc:description/>
  <cp:lastModifiedBy>Damir Bendelja</cp:lastModifiedBy>
  <cp:revision>9</cp:revision>
  <cp:lastPrinted>2024-06-25T19:24:00Z</cp:lastPrinted>
  <dcterms:created xsi:type="dcterms:W3CDTF">2023-08-26T19:03:00Z</dcterms:created>
  <dcterms:modified xsi:type="dcterms:W3CDTF">2024-08-22T15:35:00Z</dcterms:modified>
</cp:coreProperties>
</file>